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6F10B" w14:textId="530C5DAF" w:rsidR="00E57CE4" w:rsidRPr="0052514D" w:rsidRDefault="00E57CE4" w:rsidP="00E57CE4">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#112bis</w:t>
      </w:r>
      <w:r w:rsidRPr="0052514D">
        <w:rPr>
          <w:rFonts w:eastAsia="SimSun" w:cs="Arial"/>
          <w:sz w:val="24"/>
          <w:szCs w:val="24"/>
        </w:rPr>
        <w:tab/>
      </w:r>
      <w:r w:rsidR="0008393F" w:rsidRPr="0008393F">
        <w:rPr>
          <w:rFonts w:eastAsia="SimSun" w:cs="Arial"/>
          <w:sz w:val="24"/>
          <w:szCs w:val="24"/>
        </w:rPr>
        <w:t>R4-2415540</w:t>
      </w:r>
    </w:p>
    <w:p w14:paraId="68D9FE26" w14:textId="77777777" w:rsidR="00E57CE4" w:rsidRPr="0052514D" w:rsidRDefault="00E57CE4" w:rsidP="00E57CE4">
      <w:pPr>
        <w:pStyle w:val="Header"/>
        <w:tabs>
          <w:tab w:val="right" w:pos="9781"/>
          <w:tab w:val="right" w:pos="13323"/>
        </w:tabs>
        <w:spacing w:before="60" w:after="60"/>
        <w:outlineLvl w:val="0"/>
        <w:rPr>
          <w:rFonts w:eastAsia="SimSun" w:cs="Arial"/>
          <w:b w:val="0"/>
          <w:sz w:val="24"/>
          <w:szCs w:val="24"/>
        </w:rPr>
      </w:pPr>
      <w:r w:rsidRPr="00A01738">
        <w:rPr>
          <w:rFonts w:eastAsia="SimSun" w:cs="Arial"/>
          <w:sz w:val="24"/>
          <w:szCs w:val="24"/>
        </w:rPr>
        <w:t>Hefei,</w:t>
      </w:r>
      <w:r>
        <w:rPr>
          <w:rFonts w:eastAsia="SimSun" w:cs="Arial"/>
          <w:sz w:val="24"/>
          <w:szCs w:val="24"/>
        </w:rPr>
        <w:t xml:space="preserve"> Anhui,</w:t>
      </w:r>
      <w:r w:rsidRPr="00A01738">
        <w:rPr>
          <w:rFonts w:eastAsia="SimSun" w:cs="Arial"/>
          <w:sz w:val="24"/>
          <w:szCs w:val="24"/>
        </w:rPr>
        <w:t xml:space="preserve"> </w:t>
      </w:r>
      <w:r>
        <w:rPr>
          <w:rFonts w:eastAsia="SimSun" w:cs="Arial"/>
          <w:sz w:val="24"/>
          <w:szCs w:val="24"/>
        </w:rPr>
        <w:t>China, 14</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18</w:t>
      </w:r>
      <w:r w:rsidRPr="00A01738">
        <w:rPr>
          <w:rFonts w:eastAsia="SimSun" w:cs="Arial"/>
          <w:sz w:val="24"/>
          <w:szCs w:val="24"/>
          <w:vertAlign w:val="superscript"/>
        </w:rPr>
        <w:t>th</w:t>
      </w:r>
      <w:r>
        <w:rPr>
          <w:rFonts w:eastAsia="SimSun" w:cs="Arial"/>
          <w:sz w:val="24"/>
          <w:szCs w:val="24"/>
        </w:rPr>
        <w:t xml:space="preserve"> October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63AE84F3"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E57CE4">
        <w:rPr>
          <w:rFonts w:ascii="Arial" w:hAnsi="Arial" w:cs="Arial"/>
          <w:b/>
          <w:sz w:val="22"/>
          <w:szCs w:val="22"/>
        </w:rPr>
        <w:t>6</w:t>
      </w:r>
      <w:r w:rsidR="003B6A8A">
        <w:rPr>
          <w:rFonts w:ascii="Arial" w:hAnsi="Arial" w:cs="Arial"/>
          <w:b/>
          <w:sz w:val="22"/>
          <w:szCs w:val="22"/>
        </w:rPr>
        <w:t>.4.3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31C15C77"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3B6A8A" w:rsidRPr="003B6A8A">
        <w:rPr>
          <w:rFonts w:ascii="Arial" w:hAnsi="Arial" w:cs="Arial"/>
          <w:b/>
          <w:sz w:val="22"/>
          <w:szCs w:val="22"/>
        </w:rPr>
        <w:t>On RRM core for less than 5MHz Phase 2</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07118542" w14:textId="3123CFDF" w:rsidR="00202466" w:rsidRDefault="00202466" w:rsidP="00202466">
      <w:pPr>
        <w:jc w:val="both"/>
      </w:pPr>
      <w:r>
        <w:rPr>
          <w:rFonts w:hint="eastAsia"/>
        </w:rPr>
        <w:t>T</w:t>
      </w:r>
      <w:r w:rsidRPr="003302A0">
        <w:t xml:space="preserve">he </w:t>
      </w:r>
      <w:r>
        <w:t>WF</w:t>
      </w:r>
      <w:r w:rsidRPr="003302A0">
        <w:t xml:space="preserve"> of </w:t>
      </w:r>
      <w:r w:rsidRPr="00202466">
        <w:t xml:space="preserve">[112][214] NR_FR1_lessthan_5MHz_BW_Ph2 </w:t>
      </w:r>
      <w:r w:rsidRPr="003302A0">
        <w:t xml:space="preserve">[1] has been </w:t>
      </w:r>
      <w:r>
        <w:t>agreed</w:t>
      </w:r>
      <w:r>
        <w:rPr>
          <w:rFonts w:hint="eastAsia"/>
        </w:rPr>
        <w:t xml:space="preserve"> in </w:t>
      </w:r>
      <w:r>
        <w:t>RAN4#112, and the open issues have been summarized in the t</w:t>
      </w:r>
      <w:r w:rsidRPr="00A34030">
        <w:t xml:space="preserve">opic summary for </w:t>
      </w:r>
      <w:r w:rsidRPr="00202466">
        <w:t xml:space="preserve">[112][214] NR_FR1_lessthan_5MHz_BW_Ph2 </w:t>
      </w:r>
      <w:r>
        <w:t xml:space="preserve">[2]. </w:t>
      </w:r>
    </w:p>
    <w:p w14:paraId="485E75B3" w14:textId="1B771DB8" w:rsidR="00AA51CD" w:rsidRDefault="00AA51CD" w:rsidP="00B06DCC">
      <w:pPr>
        <w:spacing w:after="120"/>
        <w:jc w:val="both"/>
      </w:pPr>
      <w:r>
        <w:t xml:space="preserve">In this contribution, we </w:t>
      </w:r>
      <w:r w:rsidR="00202466">
        <w:t xml:space="preserve">continue the </w:t>
      </w:r>
      <w:r>
        <w:t>discuss</w:t>
      </w:r>
      <w:r w:rsidR="00202466">
        <w:t>ion on</w:t>
      </w:r>
      <w:r>
        <w:t xml:space="preserve"> the RRM requirement for </w:t>
      </w:r>
      <w:r w:rsidR="00202466">
        <w:t xml:space="preserve">the WI of </w:t>
      </w:r>
      <w:r w:rsidR="00202466" w:rsidRPr="00202466">
        <w:t>less than 5MHz Phase 2</w:t>
      </w:r>
      <w:r>
        <w:t>.</w:t>
      </w:r>
    </w:p>
    <w:p w14:paraId="51BFD882" w14:textId="43727653" w:rsidR="00C847A9" w:rsidRDefault="00B802EB" w:rsidP="00C847A9">
      <w:pPr>
        <w:pStyle w:val="Heading1"/>
        <w:numPr>
          <w:ilvl w:val="0"/>
          <w:numId w:val="10"/>
        </w:numPr>
        <w:pBdr>
          <w:top w:val="single" w:sz="12" w:space="2" w:color="auto"/>
        </w:pBdr>
        <w:jc w:val="both"/>
        <w:rPr>
          <w:sz w:val="32"/>
        </w:rPr>
      </w:pPr>
      <w:r>
        <w:rPr>
          <w:sz w:val="32"/>
        </w:rPr>
        <w:t xml:space="preserve">RRM </w:t>
      </w:r>
      <w:r w:rsidR="00CA3D75">
        <w:rPr>
          <w:sz w:val="32"/>
        </w:rPr>
        <w:t>for CA/DC in less than 5MHz</w:t>
      </w:r>
    </w:p>
    <w:p w14:paraId="702B7207" w14:textId="08EB0F15" w:rsidR="004E16F6" w:rsidRDefault="004E16F6" w:rsidP="00F95921">
      <w:pPr>
        <w:jc w:val="both"/>
        <w:rPr>
          <w:lang w:val="en-GB"/>
        </w:rPr>
      </w:pPr>
      <w:r w:rsidRPr="00F95921">
        <w:rPr>
          <w:lang w:val="en-GB"/>
        </w:rPr>
        <w:t xml:space="preserve">In CA/DC </w:t>
      </w:r>
      <w:r w:rsidR="00F95921">
        <w:rPr>
          <w:lang w:val="en-GB"/>
        </w:rPr>
        <w:t xml:space="preserve">with less than 5MHz, </w:t>
      </w:r>
      <w:r w:rsidRPr="00F95921">
        <w:rPr>
          <w:lang w:val="en-GB"/>
        </w:rPr>
        <w:t xml:space="preserve">if the PCell is </w:t>
      </w:r>
      <w:r w:rsidR="00F95921">
        <w:rPr>
          <w:lang w:val="en-GB"/>
        </w:rPr>
        <w:t>using 3MHz in band n100, the legacy R18 less than 5MHz RRM requirement in RRC connected mode can be applied without any change, e.g., cell identification/measurement/SSB-index reading, and SSB based RLM/BFD/CBD, handover and etc.</w:t>
      </w:r>
    </w:p>
    <w:p w14:paraId="0836FC21" w14:textId="08130B28" w:rsidR="00F95921" w:rsidRDefault="00F95921" w:rsidP="00F95921">
      <w:pPr>
        <w:jc w:val="both"/>
        <w:rPr>
          <w:b/>
          <w:bCs/>
          <w:i/>
          <w:iCs/>
          <w:lang w:val="en-GB"/>
        </w:rPr>
      </w:pPr>
      <w:r w:rsidRPr="00CA3D75">
        <w:rPr>
          <w:b/>
          <w:bCs/>
          <w:i/>
          <w:iCs/>
          <w:lang w:val="en-GB"/>
        </w:rPr>
        <w:t xml:space="preserve">Proposal </w:t>
      </w:r>
      <w:r w:rsidR="002C4421">
        <w:rPr>
          <w:b/>
          <w:bCs/>
          <w:i/>
          <w:iCs/>
          <w:lang w:val="en-GB"/>
        </w:rPr>
        <w:t>1</w:t>
      </w:r>
      <w:r w:rsidRPr="00CA3D75">
        <w:rPr>
          <w:b/>
          <w:bCs/>
          <w:i/>
          <w:iCs/>
          <w:lang w:val="en-GB"/>
        </w:rPr>
        <w:t xml:space="preserve">: </w:t>
      </w:r>
      <w:r w:rsidRPr="00F95921">
        <w:rPr>
          <w:b/>
          <w:bCs/>
          <w:i/>
          <w:iCs/>
          <w:lang w:val="en-GB"/>
        </w:rPr>
        <w:t xml:space="preserve">In CA/DC with less than 5MHz, if PCell is using 3MHz, the legacy R18 less than 5MHz RRM requirement in RRC connected mode can </w:t>
      </w:r>
      <w:r>
        <w:rPr>
          <w:b/>
          <w:bCs/>
          <w:i/>
          <w:iCs/>
          <w:lang w:val="en-GB"/>
        </w:rPr>
        <w:t xml:space="preserve">still </w:t>
      </w:r>
      <w:r w:rsidRPr="00F95921">
        <w:rPr>
          <w:b/>
          <w:bCs/>
          <w:i/>
          <w:iCs/>
          <w:lang w:val="en-GB"/>
        </w:rPr>
        <w:t>be applied</w:t>
      </w:r>
      <w:r>
        <w:rPr>
          <w:b/>
          <w:bCs/>
          <w:i/>
          <w:iCs/>
          <w:lang w:val="en-GB"/>
        </w:rPr>
        <w:t xml:space="preserve"> on this </w:t>
      </w:r>
      <w:proofErr w:type="spellStart"/>
      <w:r>
        <w:rPr>
          <w:b/>
          <w:bCs/>
          <w:i/>
          <w:iCs/>
          <w:lang w:val="en-GB"/>
        </w:rPr>
        <w:t>PCell</w:t>
      </w:r>
      <w:proofErr w:type="spellEnd"/>
      <w:r>
        <w:rPr>
          <w:b/>
          <w:bCs/>
          <w:i/>
          <w:iCs/>
          <w:lang w:val="en-GB"/>
        </w:rPr>
        <w:t>.</w:t>
      </w:r>
    </w:p>
    <w:p w14:paraId="342F851D" w14:textId="77777777" w:rsidR="002C4421" w:rsidRDefault="002C4421" w:rsidP="002C4421">
      <w:pPr>
        <w:rPr>
          <w:b/>
          <w:u w:val="single"/>
          <w:lang w:eastAsia="ko-KR"/>
        </w:rPr>
      </w:pPr>
      <w:r>
        <w:rPr>
          <w:b/>
          <w:u w:val="single"/>
          <w:lang w:eastAsia="ko-KR"/>
        </w:rPr>
        <w:t xml:space="preserve">Issue 2-1-1: </w:t>
      </w:r>
      <w:proofErr w:type="spellStart"/>
      <w:r>
        <w:rPr>
          <w:b/>
          <w:u w:val="single"/>
          <w:lang w:eastAsia="ko-KR"/>
        </w:rPr>
        <w:t>SCell</w:t>
      </w:r>
      <w:proofErr w:type="spellEnd"/>
      <w:r>
        <w:rPr>
          <w:b/>
          <w:u w:val="single"/>
          <w:lang w:eastAsia="ko-KR"/>
        </w:rPr>
        <w:t xml:space="preserve"> activation and deactivation delay requirements:</w:t>
      </w:r>
    </w:p>
    <w:tbl>
      <w:tblPr>
        <w:tblStyle w:val="TableGrid"/>
        <w:tblW w:w="0" w:type="auto"/>
        <w:tblLook w:val="04A0" w:firstRow="1" w:lastRow="0" w:firstColumn="1" w:lastColumn="0" w:noHBand="0" w:noVBand="1"/>
      </w:tblPr>
      <w:tblGrid>
        <w:gridCol w:w="9962"/>
      </w:tblGrid>
      <w:tr w:rsidR="002C4421" w14:paraId="21B4E21B" w14:textId="77777777" w:rsidTr="002C4421">
        <w:tc>
          <w:tcPr>
            <w:tcW w:w="9962" w:type="dxa"/>
          </w:tcPr>
          <w:p w14:paraId="41AAACAF" w14:textId="77777777" w:rsidR="002C4421" w:rsidRPr="00B5174A" w:rsidRDefault="002C4421" w:rsidP="002C4421">
            <w:pPr>
              <w:pStyle w:val="ListParagraph"/>
              <w:widowControl/>
              <w:numPr>
                <w:ilvl w:val="0"/>
                <w:numId w:val="22"/>
              </w:numPr>
              <w:overflowPunct/>
              <w:autoSpaceDE/>
              <w:autoSpaceDN/>
              <w:adjustRightInd/>
              <w:spacing w:before="0" w:beforeAutospacing="0" w:after="0" w:line="240" w:lineRule="auto"/>
              <w:ind w:left="360" w:firstLineChars="0"/>
              <w:textAlignment w:val="auto"/>
              <w:rPr>
                <w:szCs w:val="24"/>
                <w:highlight w:val="green"/>
                <w:lang w:eastAsia="zh-CN"/>
              </w:rPr>
            </w:pPr>
            <w:r w:rsidRPr="00B5174A">
              <w:rPr>
                <w:szCs w:val="24"/>
                <w:highlight w:val="green"/>
                <w:lang w:eastAsia="zh-CN"/>
              </w:rPr>
              <w:t>Agreement</w:t>
            </w:r>
          </w:p>
          <w:p w14:paraId="4BAF9F5F" w14:textId="77777777" w:rsidR="002C4421" w:rsidRPr="00B5174A" w:rsidRDefault="002C4421" w:rsidP="002C4421">
            <w:pPr>
              <w:pStyle w:val="ListParagraph"/>
              <w:widowControl/>
              <w:numPr>
                <w:ilvl w:val="1"/>
                <w:numId w:val="22"/>
              </w:numPr>
              <w:overflowPunct/>
              <w:autoSpaceDE/>
              <w:autoSpaceDN/>
              <w:adjustRightInd/>
              <w:spacing w:before="0" w:beforeAutospacing="0" w:after="0" w:line="240" w:lineRule="auto"/>
              <w:ind w:left="1080" w:firstLineChars="0"/>
              <w:textAlignment w:val="auto"/>
              <w:rPr>
                <w:szCs w:val="24"/>
                <w:highlight w:val="green"/>
                <w:lang w:eastAsia="zh-CN"/>
              </w:rPr>
            </w:pPr>
            <w:r w:rsidRPr="00B5174A">
              <w:rPr>
                <w:highlight w:val="green"/>
                <w:lang w:eastAsia="zh-CN"/>
              </w:rPr>
              <w:t xml:space="preserve">Specify new </w:t>
            </w:r>
            <w:proofErr w:type="spellStart"/>
            <w:r w:rsidRPr="00B5174A">
              <w:rPr>
                <w:highlight w:val="green"/>
                <w:lang w:eastAsia="zh-CN"/>
              </w:rPr>
              <w:t>SCell</w:t>
            </w:r>
            <w:proofErr w:type="spellEnd"/>
            <w:r w:rsidRPr="00B5174A">
              <w:rPr>
                <w:highlight w:val="green"/>
                <w:lang w:eastAsia="zh-CN"/>
              </w:rPr>
              <w:t xml:space="preserve"> activation delay requirements to support less than 5MHz bandwidth in the target </w:t>
            </w:r>
            <w:proofErr w:type="spellStart"/>
            <w:r w:rsidRPr="00B5174A">
              <w:rPr>
                <w:highlight w:val="green"/>
                <w:lang w:eastAsia="zh-CN"/>
              </w:rPr>
              <w:t>SCell</w:t>
            </w:r>
            <w:proofErr w:type="spellEnd"/>
            <w:r w:rsidRPr="00B5174A">
              <w:rPr>
                <w:highlight w:val="green"/>
                <w:lang w:eastAsia="zh-CN"/>
              </w:rPr>
              <w:t xml:space="preserve"> in FR1.</w:t>
            </w:r>
          </w:p>
          <w:p w14:paraId="2B81EBA3" w14:textId="77777777" w:rsidR="002C4421" w:rsidRPr="00B5174A" w:rsidRDefault="002C4421" w:rsidP="002C4421">
            <w:pPr>
              <w:pStyle w:val="ListParagraph"/>
              <w:widowControl/>
              <w:numPr>
                <w:ilvl w:val="0"/>
                <w:numId w:val="22"/>
              </w:numPr>
              <w:overflowPunct/>
              <w:autoSpaceDE/>
              <w:autoSpaceDN/>
              <w:adjustRightInd/>
              <w:spacing w:before="0" w:beforeAutospacing="0" w:after="0" w:line="240" w:lineRule="auto"/>
              <w:ind w:left="360" w:firstLineChars="0"/>
              <w:textAlignment w:val="auto"/>
              <w:rPr>
                <w:szCs w:val="24"/>
                <w:highlight w:val="green"/>
                <w:lang w:eastAsia="zh-CN"/>
              </w:rPr>
            </w:pPr>
            <w:r w:rsidRPr="00B5174A">
              <w:rPr>
                <w:szCs w:val="24"/>
                <w:highlight w:val="green"/>
                <w:lang w:eastAsia="zh-CN"/>
              </w:rPr>
              <w:t>Agreement</w:t>
            </w:r>
          </w:p>
          <w:p w14:paraId="41F65202" w14:textId="74A0E204" w:rsidR="002C4421" w:rsidRPr="002C4421" w:rsidRDefault="002C4421" w:rsidP="002C4421">
            <w:pPr>
              <w:pStyle w:val="ListParagraph"/>
              <w:widowControl/>
              <w:numPr>
                <w:ilvl w:val="1"/>
                <w:numId w:val="22"/>
              </w:numPr>
              <w:overflowPunct/>
              <w:autoSpaceDE/>
              <w:autoSpaceDN/>
              <w:adjustRightInd/>
              <w:spacing w:before="0" w:beforeAutospacing="0" w:after="0" w:line="240" w:lineRule="auto"/>
              <w:ind w:left="1080" w:firstLineChars="0"/>
              <w:textAlignment w:val="auto"/>
              <w:rPr>
                <w:szCs w:val="24"/>
                <w:highlight w:val="green"/>
                <w:lang w:eastAsia="zh-CN"/>
              </w:rPr>
            </w:pPr>
            <w:r w:rsidRPr="00B5174A">
              <w:rPr>
                <w:highlight w:val="green"/>
                <w:lang w:eastAsia="zh-CN"/>
              </w:rPr>
              <w:t xml:space="preserve">Start from single </w:t>
            </w:r>
            <w:proofErr w:type="spellStart"/>
            <w:r w:rsidRPr="00B5174A">
              <w:rPr>
                <w:highlight w:val="green"/>
                <w:lang w:eastAsia="zh-CN"/>
              </w:rPr>
              <w:t>SCell</w:t>
            </w:r>
            <w:proofErr w:type="spellEnd"/>
            <w:r w:rsidRPr="00B5174A">
              <w:rPr>
                <w:highlight w:val="green"/>
                <w:lang w:eastAsia="zh-CN"/>
              </w:rPr>
              <w:t xml:space="preserve"> activation delay requirements.</w:t>
            </w:r>
          </w:p>
        </w:tc>
      </w:tr>
    </w:tbl>
    <w:p w14:paraId="532B21D4" w14:textId="6A61AD3C" w:rsidR="002C4421" w:rsidRDefault="002C4421" w:rsidP="00F95921">
      <w:pPr>
        <w:jc w:val="both"/>
      </w:pPr>
      <w:r>
        <w:t xml:space="preserve">In fast single </w:t>
      </w:r>
      <w:proofErr w:type="spellStart"/>
      <w:r>
        <w:t>SCell</w:t>
      </w:r>
      <w:proofErr w:type="spellEnd"/>
      <w:r>
        <w:t xml:space="preserve"> activation requirement and NES inter-band SSB-less </w:t>
      </w:r>
      <w:proofErr w:type="spellStart"/>
      <w:r>
        <w:t>SCell</w:t>
      </w:r>
      <w:proofErr w:type="spellEnd"/>
      <w:r>
        <w:t xml:space="preserve"> activation, we use A-TRS and TRS for AGC refinement and T/F tracking during </w:t>
      </w:r>
      <w:proofErr w:type="spellStart"/>
      <w:r>
        <w:t>SCell</w:t>
      </w:r>
      <w:proofErr w:type="spellEnd"/>
      <w:r>
        <w:t xml:space="preserve"> activation procedure, like in the following spec text:</w:t>
      </w:r>
    </w:p>
    <w:tbl>
      <w:tblPr>
        <w:tblStyle w:val="TableGrid"/>
        <w:tblW w:w="0" w:type="auto"/>
        <w:tblLook w:val="04A0" w:firstRow="1" w:lastRow="0" w:firstColumn="1" w:lastColumn="0" w:noHBand="0" w:noVBand="1"/>
      </w:tblPr>
      <w:tblGrid>
        <w:gridCol w:w="7766"/>
      </w:tblGrid>
      <w:tr w:rsidR="002C4421" w14:paraId="06CBB3D1" w14:textId="77777777" w:rsidTr="00F108A1">
        <w:trPr>
          <w:trHeight w:val="556"/>
        </w:trPr>
        <w:tc>
          <w:tcPr>
            <w:tcW w:w="7766" w:type="dxa"/>
          </w:tcPr>
          <w:p w14:paraId="1BBDD49F" w14:textId="14D9E571" w:rsidR="002C4421" w:rsidRPr="002C4421" w:rsidRDefault="002C4421" w:rsidP="00F95921">
            <w:pPr>
              <w:jc w:val="both"/>
              <w:rPr>
                <w:b/>
                <w:bCs/>
                <w:u w:val="single"/>
              </w:rPr>
            </w:pPr>
            <w:r w:rsidRPr="002C4421">
              <w:rPr>
                <w:b/>
                <w:bCs/>
                <w:u w:val="single"/>
              </w:rPr>
              <w:t xml:space="preserve">Fast </w:t>
            </w:r>
            <w:proofErr w:type="spellStart"/>
            <w:r w:rsidRPr="002C4421">
              <w:rPr>
                <w:b/>
                <w:bCs/>
                <w:u w:val="single"/>
              </w:rPr>
              <w:t>SCell</w:t>
            </w:r>
            <w:proofErr w:type="spellEnd"/>
            <w:r w:rsidRPr="002C4421">
              <w:rPr>
                <w:b/>
                <w:bCs/>
                <w:u w:val="single"/>
              </w:rPr>
              <w:t xml:space="preserve"> activation example:</w:t>
            </w:r>
          </w:p>
          <w:p w14:paraId="2376273A" w14:textId="53AF821D" w:rsidR="002C4421" w:rsidRDefault="002C4421" w:rsidP="00F95921">
            <w:pPr>
              <w:jc w:val="both"/>
            </w:pPr>
            <w:r>
              <w:rPr>
                <w:noProof/>
              </w:rPr>
              <w:lastRenderedPageBreak/>
              <w:drawing>
                <wp:inline distT="0" distB="0" distL="0" distR="0" wp14:anchorId="4829F973" wp14:editId="46CB985E">
                  <wp:extent cx="4591559" cy="1676942"/>
                  <wp:effectExtent l="0" t="0" r="0" b="0"/>
                  <wp:docPr id="168879601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796018" name="Picture 1"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60912" cy="1702271"/>
                          </a:xfrm>
                          <a:prstGeom prst="rect">
                            <a:avLst/>
                          </a:prstGeom>
                        </pic:spPr>
                      </pic:pic>
                    </a:graphicData>
                  </a:graphic>
                </wp:inline>
              </w:drawing>
            </w:r>
          </w:p>
        </w:tc>
      </w:tr>
      <w:tr w:rsidR="002C4421" w14:paraId="005300B7" w14:textId="77777777" w:rsidTr="00F108A1">
        <w:trPr>
          <w:trHeight w:val="3354"/>
        </w:trPr>
        <w:tc>
          <w:tcPr>
            <w:tcW w:w="7766" w:type="dxa"/>
          </w:tcPr>
          <w:p w14:paraId="735C24C3" w14:textId="579EA407" w:rsidR="002C4421" w:rsidRPr="002C4421" w:rsidRDefault="002C4421" w:rsidP="002C4421">
            <w:pPr>
              <w:jc w:val="both"/>
              <w:rPr>
                <w:b/>
                <w:bCs/>
                <w:u w:val="single"/>
              </w:rPr>
            </w:pPr>
            <w:r>
              <w:rPr>
                <w:b/>
                <w:bCs/>
                <w:u w:val="single"/>
              </w:rPr>
              <w:lastRenderedPageBreak/>
              <w:t>NES inter-band</w:t>
            </w:r>
            <w:r w:rsidRPr="002C4421">
              <w:rPr>
                <w:b/>
                <w:bCs/>
                <w:u w:val="single"/>
              </w:rPr>
              <w:t xml:space="preserve"> </w:t>
            </w:r>
            <w:r>
              <w:rPr>
                <w:b/>
                <w:bCs/>
                <w:u w:val="single"/>
              </w:rPr>
              <w:t xml:space="preserve">SSB-less </w:t>
            </w:r>
            <w:proofErr w:type="spellStart"/>
            <w:r w:rsidRPr="002C4421">
              <w:rPr>
                <w:b/>
                <w:bCs/>
                <w:u w:val="single"/>
              </w:rPr>
              <w:t>SCell</w:t>
            </w:r>
            <w:proofErr w:type="spellEnd"/>
            <w:r w:rsidRPr="002C4421">
              <w:rPr>
                <w:b/>
                <w:bCs/>
                <w:u w:val="single"/>
              </w:rPr>
              <w:t xml:space="preserve"> activation example:</w:t>
            </w:r>
          </w:p>
          <w:p w14:paraId="45C3B712" w14:textId="5CF884A6" w:rsidR="002C4421" w:rsidRPr="00F108A1" w:rsidRDefault="00F108A1" w:rsidP="00F108A1">
            <w:r w:rsidRPr="00F108A1">
              <w:rPr>
                <w:noProof/>
              </w:rPr>
              <w:drawing>
                <wp:inline distT="0" distB="0" distL="0" distR="0" wp14:anchorId="4505CCF0" wp14:editId="46E3387B">
                  <wp:extent cx="4498543" cy="1613647"/>
                  <wp:effectExtent l="0" t="0" r="0" b="0"/>
                  <wp:docPr id="2081167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16736" name="Picture 20811673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48579" cy="1631595"/>
                          </a:xfrm>
                          <a:prstGeom prst="rect">
                            <a:avLst/>
                          </a:prstGeom>
                        </pic:spPr>
                      </pic:pic>
                    </a:graphicData>
                  </a:graphic>
                </wp:inline>
              </w:drawing>
            </w:r>
          </w:p>
        </w:tc>
      </w:tr>
    </w:tbl>
    <w:p w14:paraId="68341A31" w14:textId="7C5B4429" w:rsidR="002C4421" w:rsidRDefault="00F108A1" w:rsidP="00F95921">
      <w:pPr>
        <w:jc w:val="both"/>
      </w:pPr>
      <w:r>
        <w:t>TRS and A-TRS are essentially CSI-RS, but the CSI-RS based measurement requirement is not so far specified or verified for less than 5MHz case. In last RAN4 meeting, we had another requirement that,</w:t>
      </w:r>
    </w:p>
    <w:p w14:paraId="5C5CD48D" w14:textId="77777777" w:rsidR="00F108A1" w:rsidRPr="00F108A1" w:rsidRDefault="00F108A1" w:rsidP="00F108A1">
      <w:pPr>
        <w:rPr>
          <w:sz w:val="20"/>
          <w:szCs w:val="20"/>
          <w:highlight w:val="green"/>
          <w:u w:val="single"/>
        </w:rPr>
      </w:pPr>
      <w:r w:rsidRPr="00F108A1">
        <w:rPr>
          <w:rFonts w:hint="eastAsia"/>
          <w:sz w:val="20"/>
          <w:szCs w:val="20"/>
          <w:highlight w:val="green"/>
          <w:u w:val="single"/>
        </w:rPr>
        <w:t>A</w:t>
      </w:r>
      <w:r w:rsidRPr="00F108A1">
        <w:rPr>
          <w:sz w:val="20"/>
          <w:szCs w:val="20"/>
          <w:highlight w:val="green"/>
          <w:u w:val="single"/>
        </w:rPr>
        <w:t>greement:</w:t>
      </w:r>
    </w:p>
    <w:p w14:paraId="705300EF" w14:textId="77777777" w:rsidR="00F108A1" w:rsidRPr="00F108A1" w:rsidRDefault="00F108A1" w:rsidP="00F108A1">
      <w:pPr>
        <w:numPr>
          <w:ilvl w:val="1"/>
          <w:numId w:val="22"/>
        </w:numPr>
        <w:spacing w:before="0" w:beforeAutospacing="0"/>
        <w:rPr>
          <w:rFonts w:eastAsia="DengXian"/>
          <w:kern w:val="2"/>
          <w:sz w:val="20"/>
          <w:szCs w:val="20"/>
          <w:highlight w:val="green"/>
        </w:rPr>
      </w:pPr>
      <w:r w:rsidRPr="00F108A1">
        <w:rPr>
          <w:rFonts w:eastAsia="DengXian"/>
          <w:kern w:val="2"/>
          <w:sz w:val="20"/>
          <w:szCs w:val="20"/>
          <w:highlight w:val="green"/>
        </w:rPr>
        <w:t>the features/scenarios not considered in R18 less than 5MHz RRM shall not be discussed in R19 CA/DC with less than 5MHz band, e.g., CSI-RS based L1/L3/RLM/BFD/CBD measurement.</w:t>
      </w:r>
    </w:p>
    <w:p w14:paraId="649B42BB" w14:textId="5CFE064A" w:rsidR="00F108A1" w:rsidRPr="002C4421" w:rsidRDefault="00F108A1" w:rsidP="00F95921">
      <w:pPr>
        <w:jc w:val="both"/>
      </w:pPr>
      <w:r>
        <w:t xml:space="preserve">CSI-RS based L1 and L3 measurement performance is not guaranteed in current spec for less than 5MHz case, and therefore, </w:t>
      </w:r>
      <w:r w:rsidRPr="00F108A1">
        <w:t xml:space="preserve">UE </w:t>
      </w:r>
      <w:r>
        <w:t>is allowed to not support</w:t>
      </w:r>
      <w:r w:rsidRPr="00F108A1">
        <w:t xml:space="preserve"> this fast </w:t>
      </w:r>
      <w:proofErr w:type="spellStart"/>
      <w:r w:rsidRPr="00F108A1">
        <w:t>SCell</w:t>
      </w:r>
      <w:proofErr w:type="spellEnd"/>
      <w:r w:rsidRPr="00F108A1">
        <w:t xml:space="preserve"> activation </w:t>
      </w:r>
      <w:r>
        <w:t xml:space="preserve">and inter-band SSB-less </w:t>
      </w:r>
      <w:proofErr w:type="spellStart"/>
      <w:r>
        <w:t>SCell</w:t>
      </w:r>
      <w:proofErr w:type="spellEnd"/>
      <w:r>
        <w:t xml:space="preserve"> activation</w:t>
      </w:r>
      <w:r w:rsidRPr="00F108A1">
        <w:t xml:space="preserve"> </w:t>
      </w:r>
      <w:r>
        <w:t>on</w:t>
      </w:r>
      <w:r w:rsidRPr="00F108A1">
        <w:t xml:space="preserve"> less than 5MHz band, i.e., no 3GPP requirement applies for fast </w:t>
      </w:r>
      <w:proofErr w:type="spellStart"/>
      <w:r w:rsidRPr="00F108A1">
        <w:t>SCell</w:t>
      </w:r>
      <w:proofErr w:type="spellEnd"/>
      <w:r w:rsidRPr="00F108A1">
        <w:t xml:space="preserve"> activation </w:t>
      </w:r>
      <w:r>
        <w:t xml:space="preserve">and inter-band SSB-less </w:t>
      </w:r>
      <w:proofErr w:type="spellStart"/>
      <w:r>
        <w:t>SCell</w:t>
      </w:r>
      <w:proofErr w:type="spellEnd"/>
      <w:r>
        <w:t xml:space="preserve"> activation</w:t>
      </w:r>
      <w:r w:rsidRPr="00F108A1">
        <w:t xml:space="preserve"> </w:t>
      </w:r>
      <w:r>
        <w:t xml:space="preserve">on </w:t>
      </w:r>
      <w:r w:rsidRPr="00F108A1">
        <w:t>less than 5MHz band</w:t>
      </w:r>
      <w:r>
        <w:t xml:space="preserve">. Even though UE capability indicates to support fast </w:t>
      </w:r>
      <w:proofErr w:type="spellStart"/>
      <w:r>
        <w:t>SCell</w:t>
      </w:r>
      <w:proofErr w:type="spellEnd"/>
      <w:r>
        <w:t xml:space="preserve"> activation or inter-band SSB-less </w:t>
      </w:r>
      <w:proofErr w:type="spellStart"/>
      <w:r>
        <w:t>SCell</w:t>
      </w:r>
      <w:proofErr w:type="spellEnd"/>
      <w:r>
        <w:t xml:space="preserve"> activation, UE is not required to support fast </w:t>
      </w:r>
      <w:proofErr w:type="spellStart"/>
      <w:r>
        <w:t>SCell</w:t>
      </w:r>
      <w:proofErr w:type="spellEnd"/>
      <w:r>
        <w:t xml:space="preserve"> activation or inter-band SSB-less </w:t>
      </w:r>
      <w:proofErr w:type="spellStart"/>
      <w:r>
        <w:t>SCell</w:t>
      </w:r>
      <w:proofErr w:type="spellEnd"/>
      <w:r>
        <w:t xml:space="preserve"> activation</w:t>
      </w:r>
      <w:r w:rsidRPr="00F108A1">
        <w:t xml:space="preserve"> </w:t>
      </w:r>
      <w:r>
        <w:t xml:space="preserve">when the target </w:t>
      </w:r>
      <w:proofErr w:type="spellStart"/>
      <w:r>
        <w:t>SCell</w:t>
      </w:r>
      <w:proofErr w:type="spellEnd"/>
      <w:r>
        <w:t xml:space="preserve"> BW is</w:t>
      </w:r>
      <w:r w:rsidRPr="00F108A1">
        <w:t xml:space="preserve"> less than 5MHz</w:t>
      </w:r>
      <w:r>
        <w:t xml:space="preserve">, i.e., UE capability of fast </w:t>
      </w:r>
      <w:proofErr w:type="spellStart"/>
      <w:r>
        <w:t>SCell</w:t>
      </w:r>
      <w:proofErr w:type="spellEnd"/>
      <w:r>
        <w:t xml:space="preserve"> activation and inter-band SSB-less </w:t>
      </w:r>
      <w:proofErr w:type="spellStart"/>
      <w:r>
        <w:t>SCell</w:t>
      </w:r>
      <w:proofErr w:type="spellEnd"/>
      <w:r>
        <w:t xml:space="preserve"> activation applies to </w:t>
      </w:r>
      <w:proofErr w:type="spellStart"/>
      <w:r w:rsidRPr="00F108A1">
        <w:t>SCell</w:t>
      </w:r>
      <w:proofErr w:type="spellEnd"/>
      <w:r w:rsidRPr="00F108A1">
        <w:t xml:space="preserve"> </w:t>
      </w:r>
      <w:r>
        <w:t>on</w:t>
      </w:r>
      <w:r w:rsidRPr="00F108A1">
        <w:t xml:space="preserve"> 5MHz and larger </w:t>
      </w:r>
      <w:r>
        <w:t xml:space="preserve">BW. Otherwise, if UE is still required to support such above features, the sample number of A-TRS and TRS shall be increased in the </w:t>
      </w:r>
      <w:proofErr w:type="spellStart"/>
      <w:r>
        <w:t>SCell</w:t>
      </w:r>
      <w:proofErr w:type="spellEnd"/>
      <w:r>
        <w:t xml:space="preserve"> activation requirement, e.g., more than 2 A-TRS occasions or more than 2 TRS for the target </w:t>
      </w:r>
      <w:proofErr w:type="spellStart"/>
      <w:r>
        <w:t>SCell</w:t>
      </w:r>
      <w:proofErr w:type="spellEnd"/>
      <w:r>
        <w:t xml:space="preserve"> activation</w:t>
      </w:r>
      <w:r w:rsidR="009649DA">
        <w:t xml:space="preserve"> on less than 5MHz band</w:t>
      </w:r>
      <w:r>
        <w:t xml:space="preserve">. </w:t>
      </w:r>
    </w:p>
    <w:p w14:paraId="2E14C3D8" w14:textId="12A848D0" w:rsidR="009649DA" w:rsidRDefault="009649DA" w:rsidP="009649DA">
      <w:pPr>
        <w:jc w:val="both"/>
        <w:rPr>
          <w:b/>
          <w:bCs/>
          <w:i/>
          <w:iCs/>
          <w:lang w:val="en-GB"/>
        </w:rPr>
      </w:pPr>
      <w:r w:rsidRPr="00CA3D75">
        <w:rPr>
          <w:b/>
          <w:bCs/>
          <w:i/>
          <w:iCs/>
          <w:lang w:val="en-GB"/>
        </w:rPr>
        <w:t xml:space="preserve">Proposal </w:t>
      </w:r>
      <w:r>
        <w:rPr>
          <w:b/>
          <w:bCs/>
          <w:i/>
          <w:iCs/>
          <w:lang w:val="en-GB"/>
        </w:rPr>
        <w:t>2</w:t>
      </w:r>
      <w:r w:rsidRPr="00CA3D75">
        <w:rPr>
          <w:b/>
          <w:bCs/>
          <w:i/>
          <w:iCs/>
          <w:lang w:val="en-GB"/>
        </w:rPr>
        <w:t xml:space="preserve">: </w:t>
      </w:r>
      <w:r w:rsidRPr="009649DA">
        <w:rPr>
          <w:b/>
          <w:bCs/>
          <w:i/>
          <w:iCs/>
          <w:lang w:val="en-GB"/>
        </w:rPr>
        <w:t xml:space="preserve">Even though UE capability indicates to support fast </w:t>
      </w:r>
      <w:proofErr w:type="spellStart"/>
      <w:r w:rsidRPr="009649DA">
        <w:rPr>
          <w:b/>
          <w:bCs/>
          <w:i/>
          <w:iCs/>
          <w:lang w:val="en-GB"/>
        </w:rPr>
        <w:t>SCell</w:t>
      </w:r>
      <w:proofErr w:type="spellEnd"/>
      <w:r w:rsidRPr="009649DA">
        <w:rPr>
          <w:b/>
          <w:bCs/>
          <w:i/>
          <w:iCs/>
          <w:lang w:val="en-GB"/>
        </w:rPr>
        <w:t xml:space="preserve"> activation or inter-band SSB-less </w:t>
      </w:r>
      <w:proofErr w:type="spellStart"/>
      <w:r w:rsidRPr="009649DA">
        <w:rPr>
          <w:b/>
          <w:bCs/>
          <w:i/>
          <w:iCs/>
          <w:lang w:val="en-GB"/>
        </w:rPr>
        <w:t>SCell</w:t>
      </w:r>
      <w:proofErr w:type="spellEnd"/>
      <w:r w:rsidRPr="009649DA">
        <w:rPr>
          <w:b/>
          <w:bCs/>
          <w:i/>
          <w:iCs/>
          <w:lang w:val="en-GB"/>
        </w:rPr>
        <w:t xml:space="preserve"> activation, </w:t>
      </w:r>
      <w:r>
        <w:rPr>
          <w:b/>
          <w:bCs/>
          <w:i/>
          <w:iCs/>
          <w:lang w:val="en-GB"/>
        </w:rPr>
        <w:t>no requirement shall be applied for</w:t>
      </w:r>
      <w:r w:rsidRPr="009649DA">
        <w:rPr>
          <w:b/>
          <w:bCs/>
          <w:i/>
          <w:iCs/>
          <w:lang w:val="en-GB"/>
        </w:rPr>
        <w:t xml:space="preserve"> fast </w:t>
      </w:r>
      <w:proofErr w:type="spellStart"/>
      <w:r w:rsidRPr="009649DA">
        <w:rPr>
          <w:b/>
          <w:bCs/>
          <w:i/>
          <w:iCs/>
          <w:lang w:val="en-GB"/>
        </w:rPr>
        <w:t>SCell</w:t>
      </w:r>
      <w:proofErr w:type="spellEnd"/>
      <w:r w:rsidRPr="009649DA">
        <w:rPr>
          <w:b/>
          <w:bCs/>
          <w:i/>
          <w:iCs/>
          <w:lang w:val="en-GB"/>
        </w:rPr>
        <w:t xml:space="preserve"> activation or inter-band SSB-less </w:t>
      </w:r>
      <w:proofErr w:type="spellStart"/>
      <w:r w:rsidRPr="009649DA">
        <w:rPr>
          <w:b/>
          <w:bCs/>
          <w:i/>
          <w:iCs/>
          <w:lang w:val="en-GB"/>
        </w:rPr>
        <w:t>SCell</w:t>
      </w:r>
      <w:proofErr w:type="spellEnd"/>
      <w:r w:rsidRPr="009649DA">
        <w:rPr>
          <w:b/>
          <w:bCs/>
          <w:i/>
          <w:iCs/>
          <w:lang w:val="en-GB"/>
        </w:rPr>
        <w:t xml:space="preserve"> activation when the target </w:t>
      </w:r>
      <w:proofErr w:type="spellStart"/>
      <w:r w:rsidRPr="009649DA">
        <w:rPr>
          <w:b/>
          <w:bCs/>
          <w:i/>
          <w:iCs/>
          <w:lang w:val="en-GB"/>
        </w:rPr>
        <w:t>SCell</w:t>
      </w:r>
      <w:proofErr w:type="spellEnd"/>
      <w:r w:rsidRPr="009649DA">
        <w:rPr>
          <w:b/>
          <w:bCs/>
          <w:i/>
          <w:iCs/>
          <w:lang w:val="en-GB"/>
        </w:rPr>
        <w:t xml:space="preserve"> BW is less than 5MHz, i.e., UE capability of fast </w:t>
      </w:r>
      <w:proofErr w:type="spellStart"/>
      <w:r w:rsidRPr="009649DA">
        <w:rPr>
          <w:b/>
          <w:bCs/>
          <w:i/>
          <w:iCs/>
          <w:lang w:val="en-GB"/>
        </w:rPr>
        <w:t>SCell</w:t>
      </w:r>
      <w:proofErr w:type="spellEnd"/>
      <w:r w:rsidRPr="009649DA">
        <w:rPr>
          <w:b/>
          <w:bCs/>
          <w:i/>
          <w:iCs/>
          <w:lang w:val="en-GB"/>
        </w:rPr>
        <w:t xml:space="preserve"> activation and inter-band SSB-less </w:t>
      </w:r>
      <w:proofErr w:type="spellStart"/>
      <w:r w:rsidRPr="009649DA">
        <w:rPr>
          <w:b/>
          <w:bCs/>
          <w:i/>
          <w:iCs/>
          <w:lang w:val="en-GB"/>
        </w:rPr>
        <w:t>SCell</w:t>
      </w:r>
      <w:proofErr w:type="spellEnd"/>
      <w:r w:rsidRPr="009649DA">
        <w:rPr>
          <w:b/>
          <w:bCs/>
          <w:i/>
          <w:iCs/>
          <w:lang w:val="en-GB"/>
        </w:rPr>
        <w:t xml:space="preserve"> activation </w:t>
      </w:r>
      <w:r>
        <w:rPr>
          <w:b/>
          <w:bCs/>
          <w:i/>
          <w:iCs/>
          <w:lang w:val="en-GB"/>
        </w:rPr>
        <w:t xml:space="preserve">only </w:t>
      </w:r>
      <w:r w:rsidRPr="009649DA">
        <w:rPr>
          <w:b/>
          <w:bCs/>
          <w:i/>
          <w:iCs/>
          <w:lang w:val="en-GB"/>
        </w:rPr>
        <w:t xml:space="preserve">applies to </w:t>
      </w:r>
      <w:proofErr w:type="spellStart"/>
      <w:r w:rsidRPr="009649DA">
        <w:rPr>
          <w:b/>
          <w:bCs/>
          <w:i/>
          <w:iCs/>
          <w:lang w:val="en-GB"/>
        </w:rPr>
        <w:t>SCell</w:t>
      </w:r>
      <w:proofErr w:type="spellEnd"/>
      <w:r w:rsidRPr="009649DA">
        <w:rPr>
          <w:b/>
          <w:bCs/>
          <w:i/>
          <w:iCs/>
          <w:lang w:val="en-GB"/>
        </w:rPr>
        <w:t xml:space="preserve"> on 5MHz and larger BW.</w:t>
      </w:r>
    </w:p>
    <w:p w14:paraId="5D4A6FA4" w14:textId="218B5918" w:rsidR="002C4421" w:rsidRDefault="009649DA" w:rsidP="00F95921">
      <w:pPr>
        <w:jc w:val="both"/>
        <w:rPr>
          <w:lang w:val="en-GB"/>
        </w:rPr>
      </w:pPr>
      <w:r w:rsidRPr="009649DA">
        <w:rPr>
          <w:lang w:val="en-GB"/>
        </w:rPr>
        <w:lastRenderedPageBreak/>
        <w:t xml:space="preserve">One more thing is about L1-RSRP measurement during the </w:t>
      </w:r>
      <w:proofErr w:type="spellStart"/>
      <w:r w:rsidRPr="009649DA">
        <w:rPr>
          <w:lang w:val="en-GB"/>
        </w:rPr>
        <w:t>SCell</w:t>
      </w:r>
      <w:proofErr w:type="spellEnd"/>
      <w:r w:rsidRPr="009649DA">
        <w:rPr>
          <w:lang w:val="en-GB"/>
        </w:rPr>
        <w:t xml:space="preserve"> activation, </w:t>
      </w:r>
      <w:r>
        <w:rPr>
          <w:lang w:val="en-GB"/>
        </w:rPr>
        <w:t xml:space="preserve">RAN4 has following requirement in FR1 </w:t>
      </w:r>
      <w:proofErr w:type="spellStart"/>
      <w:r>
        <w:rPr>
          <w:lang w:val="en-GB"/>
        </w:rPr>
        <w:t>SCell</w:t>
      </w:r>
      <w:proofErr w:type="spellEnd"/>
      <w:r>
        <w:rPr>
          <w:lang w:val="en-GB"/>
        </w:rPr>
        <w:t xml:space="preserve"> activation:</w:t>
      </w:r>
    </w:p>
    <w:tbl>
      <w:tblPr>
        <w:tblStyle w:val="TableGrid"/>
        <w:tblW w:w="0" w:type="auto"/>
        <w:tblLook w:val="04A0" w:firstRow="1" w:lastRow="0" w:firstColumn="1" w:lastColumn="0" w:noHBand="0" w:noVBand="1"/>
      </w:tblPr>
      <w:tblGrid>
        <w:gridCol w:w="7689"/>
      </w:tblGrid>
      <w:tr w:rsidR="009649DA" w14:paraId="5A2917D0" w14:textId="77777777" w:rsidTr="009649DA">
        <w:trPr>
          <w:trHeight w:val="4136"/>
        </w:trPr>
        <w:tc>
          <w:tcPr>
            <w:tcW w:w="7689" w:type="dxa"/>
          </w:tcPr>
          <w:p w14:paraId="40857011" w14:textId="37D25791" w:rsidR="009649DA" w:rsidRDefault="009649DA" w:rsidP="00F95921">
            <w:pPr>
              <w:jc w:val="both"/>
              <w:rPr>
                <w:lang w:val="en-GB"/>
              </w:rPr>
            </w:pPr>
            <w:r>
              <w:rPr>
                <w:noProof/>
                <w:lang w:val="en-GB"/>
              </w:rPr>
              <w:drawing>
                <wp:inline distT="0" distB="0" distL="0" distR="0" wp14:anchorId="1B76252D" wp14:editId="685FF87E">
                  <wp:extent cx="4645348" cy="2482923"/>
                  <wp:effectExtent l="0" t="0" r="3175" b="0"/>
                  <wp:docPr id="1945535513" name="Picture 4"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535513" name="Picture 4" descr="A screenshot of a documen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65374" cy="2493627"/>
                          </a:xfrm>
                          <a:prstGeom prst="rect">
                            <a:avLst/>
                          </a:prstGeom>
                        </pic:spPr>
                      </pic:pic>
                    </a:graphicData>
                  </a:graphic>
                </wp:inline>
              </w:drawing>
            </w:r>
          </w:p>
        </w:tc>
      </w:tr>
    </w:tbl>
    <w:p w14:paraId="7B14F96F" w14:textId="44092F10" w:rsidR="009649DA" w:rsidRDefault="009649DA" w:rsidP="00F95921">
      <w:pPr>
        <w:jc w:val="both"/>
      </w:pPr>
      <w:r>
        <w:rPr>
          <w:lang w:val="en-GB"/>
        </w:rPr>
        <w:t xml:space="preserve">The L1-RSRP measurement in the current </w:t>
      </w:r>
      <w:proofErr w:type="spellStart"/>
      <w:r>
        <w:rPr>
          <w:lang w:val="en-GB"/>
        </w:rPr>
        <w:t>SCell</w:t>
      </w:r>
      <w:proofErr w:type="spellEnd"/>
      <w:r>
        <w:rPr>
          <w:lang w:val="en-GB"/>
        </w:rPr>
        <w:t xml:space="preserve"> activation requirement can be based on either SSB or CSI-RS. However, if the CSI-RS L1 measurement has no requirement on less than 5MHz band, </w:t>
      </w:r>
      <w:r w:rsidR="00DD36BD">
        <w:rPr>
          <w:lang w:val="en-GB"/>
        </w:rPr>
        <w:t xml:space="preserve">we assume the performance of CSI-RS L1 measurement on less than 5MHz would be not reliable. In that sense, we suggest to only define the requirement of </w:t>
      </w:r>
      <w:proofErr w:type="spellStart"/>
      <w:r w:rsidR="00DD36BD">
        <w:rPr>
          <w:lang w:val="en-GB"/>
        </w:rPr>
        <w:t>SCell</w:t>
      </w:r>
      <w:proofErr w:type="spellEnd"/>
      <w:r w:rsidR="00DD36BD">
        <w:rPr>
          <w:lang w:val="en-GB"/>
        </w:rPr>
        <w:t xml:space="preserve"> activation with SSB based L1-RSRP measurement on less than 5MHz band, e.g., assume to only </w:t>
      </w:r>
      <w:r w:rsidR="00DD36BD" w:rsidRPr="00DD36BD">
        <w:t>use SSB based L1-RSRP measurement/report</w:t>
      </w:r>
      <w:r w:rsidR="00DD36BD">
        <w:t xml:space="preserve"> </w:t>
      </w:r>
      <w:r w:rsidR="00DD36BD" w:rsidRPr="00DD36BD">
        <w:t xml:space="preserve">on being-activated </w:t>
      </w:r>
      <w:proofErr w:type="spellStart"/>
      <w:r w:rsidR="00DD36BD" w:rsidRPr="00DD36BD">
        <w:t>SCell</w:t>
      </w:r>
      <w:proofErr w:type="spellEnd"/>
      <w:r w:rsidR="00DD36BD" w:rsidRPr="00DD36BD">
        <w:t xml:space="preserve"> on less than 5MHz band</w:t>
      </w:r>
      <w:r w:rsidR="00DD36BD">
        <w:t xml:space="preserve">. Otherwise, if CSI-RS is configured for L1-RSRP measurement during </w:t>
      </w:r>
      <w:proofErr w:type="spellStart"/>
      <w:r w:rsidR="00DD36BD">
        <w:t>SCell</w:t>
      </w:r>
      <w:proofErr w:type="spellEnd"/>
      <w:r w:rsidR="00DD36BD">
        <w:t xml:space="preserve"> activation,</w:t>
      </w:r>
      <w:r w:rsidR="00DD36BD" w:rsidRPr="00DD36BD">
        <w:t xml:space="preserve"> more </w:t>
      </w:r>
      <w:r w:rsidR="00DD36BD">
        <w:t xml:space="preserve">CSI-RS </w:t>
      </w:r>
      <w:r w:rsidR="00DD36BD" w:rsidRPr="00DD36BD">
        <w:t>samples</w:t>
      </w:r>
      <w:r w:rsidR="00DD36BD">
        <w:t xml:space="preserve"> shall be used for L1-RSRP measurement, e.g., M=3.</w:t>
      </w:r>
    </w:p>
    <w:p w14:paraId="1A1D7BF1" w14:textId="4DB1B848" w:rsidR="00DD36BD" w:rsidRDefault="00DD36BD" w:rsidP="00DD36BD">
      <w:pPr>
        <w:jc w:val="both"/>
        <w:rPr>
          <w:b/>
          <w:bCs/>
          <w:i/>
          <w:iCs/>
          <w:lang w:val="en-GB"/>
        </w:rPr>
      </w:pPr>
      <w:r w:rsidRPr="00CA3D75">
        <w:rPr>
          <w:b/>
          <w:bCs/>
          <w:i/>
          <w:iCs/>
          <w:lang w:val="en-GB"/>
        </w:rPr>
        <w:t xml:space="preserve">Proposal </w:t>
      </w:r>
      <w:r>
        <w:rPr>
          <w:b/>
          <w:bCs/>
          <w:i/>
          <w:iCs/>
          <w:lang w:val="en-GB"/>
        </w:rPr>
        <w:t>3</w:t>
      </w:r>
      <w:r w:rsidRPr="00CA3D75">
        <w:rPr>
          <w:b/>
          <w:bCs/>
          <w:i/>
          <w:iCs/>
          <w:lang w:val="en-GB"/>
        </w:rPr>
        <w:t xml:space="preserve">: </w:t>
      </w:r>
      <w:proofErr w:type="spellStart"/>
      <w:r w:rsidRPr="00DD36BD">
        <w:rPr>
          <w:b/>
          <w:bCs/>
          <w:i/>
          <w:iCs/>
        </w:rPr>
        <w:t>S</w:t>
      </w:r>
      <w:r>
        <w:rPr>
          <w:b/>
          <w:bCs/>
          <w:i/>
          <w:iCs/>
        </w:rPr>
        <w:t>C</w:t>
      </w:r>
      <w:r w:rsidRPr="00DD36BD">
        <w:rPr>
          <w:b/>
          <w:bCs/>
          <w:i/>
          <w:iCs/>
        </w:rPr>
        <w:t>ell</w:t>
      </w:r>
      <w:proofErr w:type="spellEnd"/>
      <w:r w:rsidRPr="00DD36BD">
        <w:rPr>
          <w:b/>
          <w:bCs/>
          <w:i/>
          <w:iCs/>
        </w:rPr>
        <w:t xml:space="preserve"> activation requirement shall </w:t>
      </w:r>
      <w:r>
        <w:rPr>
          <w:b/>
          <w:bCs/>
          <w:i/>
          <w:iCs/>
        </w:rPr>
        <w:t xml:space="preserve">not </w:t>
      </w:r>
      <w:r w:rsidRPr="00DD36BD">
        <w:rPr>
          <w:b/>
          <w:bCs/>
          <w:i/>
          <w:iCs/>
        </w:rPr>
        <w:t xml:space="preserve">be applied when CSI-RS is configured for L1-RSRP measurement/report </w:t>
      </w:r>
      <w:r>
        <w:rPr>
          <w:b/>
          <w:bCs/>
          <w:i/>
          <w:iCs/>
        </w:rPr>
        <w:t xml:space="preserve">for this being-activated </w:t>
      </w:r>
      <w:proofErr w:type="spellStart"/>
      <w:r w:rsidRPr="00DD36BD">
        <w:rPr>
          <w:b/>
          <w:bCs/>
          <w:i/>
          <w:iCs/>
        </w:rPr>
        <w:t>SCell</w:t>
      </w:r>
      <w:proofErr w:type="spellEnd"/>
      <w:r w:rsidRPr="009649DA">
        <w:rPr>
          <w:b/>
          <w:bCs/>
          <w:i/>
          <w:iCs/>
          <w:lang w:val="en-GB"/>
        </w:rPr>
        <w:t>.</w:t>
      </w:r>
    </w:p>
    <w:p w14:paraId="6E3B67A4" w14:textId="77777777" w:rsidR="00DD36BD" w:rsidRDefault="00DD36BD" w:rsidP="00DD36BD">
      <w:pPr>
        <w:rPr>
          <w:b/>
          <w:u w:val="single"/>
          <w:lang w:eastAsia="ko-KR"/>
        </w:rPr>
      </w:pPr>
      <w:r>
        <w:rPr>
          <w:b/>
          <w:u w:val="single"/>
          <w:lang w:eastAsia="ko-KR"/>
        </w:rPr>
        <w:t>Issue 2-1-3: Whether intra-band CA is in the scope:</w:t>
      </w:r>
    </w:p>
    <w:tbl>
      <w:tblPr>
        <w:tblStyle w:val="TableGrid"/>
        <w:tblW w:w="0" w:type="auto"/>
        <w:tblLook w:val="04A0" w:firstRow="1" w:lastRow="0" w:firstColumn="1" w:lastColumn="0" w:noHBand="0" w:noVBand="1"/>
      </w:tblPr>
      <w:tblGrid>
        <w:gridCol w:w="9962"/>
      </w:tblGrid>
      <w:tr w:rsidR="00DD36BD" w14:paraId="69C89530" w14:textId="77777777" w:rsidTr="00DD36BD">
        <w:tc>
          <w:tcPr>
            <w:tcW w:w="9962" w:type="dxa"/>
          </w:tcPr>
          <w:p w14:paraId="56E68A65" w14:textId="77777777" w:rsidR="00DD36BD" w:rsidRPr="00CB4852" w:rsidRDefault="00DD36BD" w:rsidP="00DD36BD">
            <w:pPr>
              <w:pStyle w:val="ListParagraph"/>
              <w:widowControl/>
              <w:numPr>
                <w:ilvl w:val="0"/>
                <w:numId w:val="22"/>
              </w:numPr>
              <w:overflowPunct/>
              <w:autoSpaceDE/>
              <w:autoSpaceDN/>
              <w:adjustRightInd/>
              <w:spacing w:before="0" w:beforeAutospacing="0" w:after="120" w:line="240" w:lineRule="auto"/>
              <w:ind w:left="360" w:firstLineChars="0"/>
              <w:textAlignment w:val="auto"/>
              <w:rPr>
                <w:lang w:eastAsia="zh-CN"/>
              </w:rPr>
            </w:pPr>
            <w:r>
              <w:rPr>
                <w:szCs w:val="24"/>
                <w:lang w:eastAsia="zh-CN"/>
              </w:rPr>
              <w:t>Proposals</w:t>
            </w:r>
          </w:p>
          <w:p w14:paraId="65583408" w14:textId="77777777" w:rsidR="00DD36BD" w:rsidRPr="003D4C52" w:rsidRDefault="00DD36BD" w:rsidP="00DD36BD">
            <w:pPr>
              <w:pStyle w:val="ListParagraph"/>
              <w:widowControl/>
              <w:numPr>
                <w:ilvl w:val="1"/>
                <w:numId w:val="22"/>
              </w:numPr>
              <w:overflowPunct/>
              <w:autoSpaceDE/>
              <w:autoSpaceDN/>
              <w:adjustRightInd/>
              <w:spacing w:before="0" w:beforeAutospacing="0" w:after="120" w:line="240" w:lineRule="auto"/>
              <w:ind w:left="1080" w:firstLineChars="0"/>
              <w:textAlignment w:val="auto"/>
              <w:rPr>
                <w:lang w:eastAsia="zh-CN"/>
              </w:rPr>
            </w:pPr>
            <w:r>
              <w:rPr>
                <w:szCs w:val="24"/>
                <w:lang w:eastAsia="zh-CN"/>
              </w:rPr>
              <w:t>Option 1: Consider intra-band CA (both contiguous and non-contiguous) within the scope of the RRM requirements in Rel-19.</w:t>
            </w:r>
          </w:p>
          <w:p w14:paraId="371CDFF5" w14:textId="433B0D62" w:rsidR="00DD36BD" w:rsidRPr="00DD36BD" w:rsidRDefault="00DD36BD" w:rsidP="00DD36BD">
            <w:pPr>
              <w:pStyle w:val="ListParagraph"/>
              <w:widowControl/>
              <w:numPr>
                <w:ilvl w:val="1"/>
                <w:numId w:val="22"/>
              </w:numPr>
              <w:overflowPunct/>
              <w:autoSpaceDE/>
              <w:autoSpaceDN/>
              <w:adjustRightInd/>
              <w:spacing w:before="0" w:beforeAutospacing="0" w:after="120" w:line="240" w:lineRule="auto"/>
              <w:ind w:left="1080" w:firstLineChars="0"/>
              <w:textAlignment w:val="auto"/>
              <w:rPr>
                <w:lang w:eastAsia="zh-CN"/>
              </w:rPr>
            </w:pPr>
            <w:r>
              <w:rPr>
                <w:szCs w:val="24"/>
                <w:lang w:eastAsia="zh-CN"/>
              </w:rPr>
              <w:t xml:space="preserve">Option 2: Wait until RF room has concrete conclusion on intra-band CA combinations. </w:t>
            </w:r>
          </w:p>
        </w:tc>
      </w:tr>
    </w:tbl>
    <w:p w14:paraId="5D9AC717" w14:textId="7CB8EC76" w:rsidR="00F95921" w:rsidRDefault="00F95921" w:rsidP="00F95921">
      <w:pPr>
        <w:jc w:val="both"/>
      </w:pPr>
      <w:r>
        <w:rPr>
          <w:lang w:val="en-GB"/>
        </w:rPr>
        <w:t xml:space="preserve">As described in WID, </w:t>
      </w:r>
      <w:r>
        <w:t xml:space="preserve">we didn’t see any scenario required CA/DC have two or more serving cells with less than 5MHz, </w:t>
      </w:r>
      <w:r w:rsidR="00B24AD9">
        <w:t>that is, RAN4 only needs to consider following scenarios:</w:t>
      </w:r>
    </w:p>
    <w:p w14:paraId="08C4F880" w14:textId="2B5A57D0" w:rsidR="00B24AD9" w:rsidRPr="00406EE1" w:rsidRDefault="00B24AD9" w:rsidP="00406EE1">
      <w:pPr>
        <w:pStyle w:val="ListParagraph"/>
        <w:numPr>
          <w:ilvl w:val="0"/>
          <w:numId w:val="84"/>
        </w:numPr>
        <w:spacing w:line="240" w:lineRule="auto"/>
        <w:ind w:firstLineChars="0"/>
        <w:jc w:val="both"/>
        <w:rPr>
          <w:sz w:val="24"/>
          <w:szCs w:val="24"/>
        </w:rPr>
      </w:pPr>
      <w:r w:rsidRPr="00406EE1">
        <w:rPr>
          <w:sz w:val="24"/>
          <w:szCs w:val="24"/>
        </w:rPr>
        <w:t xml:space="preserve">CA with 3MHz </w:t>
      </w:r>
      <w:proofErr w:type="spellStart"/>
      <w:r w:rsidRPr="00406EE1">
        <w:rPr>
          <w:sz w:val="24"/>
          <w:szCs w:val="24"/>
        </w:rPr>
        <w:t>PCell</w:t>
      </w:r>
      <w:proofErr w:type="spellEnd"/>
      <w:r w:rsidRPr="00406EE1">
        <w:rPr>
          <w:sz w:val="24"/>
          <w:szCs w:val="24"/>
        </w:rPr>
        <w:t xml:space="preserve"> + </w:t>
      </w:r>
      <w:r w:rsidRPr="00406EE1">
        <w:rPr>
          <w:color w:val="000000"/>
          <w:sz w:val="24"/>
          <w:szCs w:val="24"/>
        </w:rPr>
        <w:t>5MHz or 10MHz SCell(s)</w:t>
      </w:r>
    </w:p>
    <w:p w14:paraId="2B24EA98" w14:textId="37409C83" w:rsidR="00B24AD9" w:rsidRPr="00406EE1" w:rsidRDefault="00B24AD9" w:rsidP="00406EE1">
      <w:pPr>
        <w:pStyle w:val="ListParagraph"/>
        <w:numPr>
          <w:ilvl w:val="0"/>
          <w:numId w:val="84"/>
        </w:numPr>
        <w:spacing w:line="240" w:lineRule="auto"/>
        <w:ind w:firstLineChars="0"/>
        <w:jc w:val="both"/>
        <w:rPr>
          <w:sz w:val="24"/>
          <w:szCs w:val="24"/>
        </w:rPr>
      </w:pPr>
      <w:r w:rsidRPr="00406EE1">
        <w:rPr>
          <w:sz w:val="24"/>
          <w:szCs w:val="24"/>
        </w:rPr>
        <w:t xml:space="preserve">CA with </w:t>
      </w:r>
      <w:r w:rsidRPr="00406EE1">
        <w:rPr>
          <w:color w:val="000000"/>
          <w:sz w:val="24"/>
          <w:szCs w:val="24"/>
        </w:rPr>
        <w:t xml:space="preserve">5MHz or 10MHz </w:t>
      </w:r>
      <w:proofErr w:type="spellStart"/>
      <w:r w:rsidRPr="00406EE1">
        <w:rPr>
          <w:color w:val="000000"/>
          <w:sz w:val="24"/>
          <w:szCs w:val="24"/>
        </w:rPr>
        <w:t>PCell</w:t>
      </w:r>
      <w:proofErr w:type="spellEnd"/>
      <w:r w:rsidRPr="00406EE1">
        <w:rPr>
          <w:color w:val="000000"/>
          <w:sz w:val="24"/>
          <w:szCs w:val="24"/>
        </w:rPr>
        <w:t xml:space="preserve"> + one </w:t>
      </w:r>
      <w:r w:rsidRPr="00406EE1">
        <w:rPr>
          <w:sz w:val="24"/>
          <w:szCs w:val="24"/>
        </w:rPr>
        <w:t>3MHz SCell</w:t>
      </w:r>
    </w:p>
    <w:p w14:paraId="280FC072" w14:textId="5BFDF539" w:rsidR="00B24AD9" w:rsidRPr="00406EE1" w:rsidRDefault="00B24AD9" w:rsidP="00406EE1">
      <w:pPr>
        <w:pStyle w:val="ListParagraph"/>
        <w:numPr>
          <w:ilvl w:val="0"/>
          <w:numId w:val="84"/>
        </w:numPr>
        <w:spacing w:line="240" w:lineRule="auto"/>
        <w:ind w:firstLineChars="0"/>
        <w:jc w:val="both"/>
        <w:rPr>
          <w:sz w:val="24"/>
          <w:szCs w:val="24"/>
        </w:rPr>
      </w:pPr>
      <w:r w:rsidRPr="00406EE1">
        <w:rPr>
          <w:sz w:val="24"/>
          <w:szCs w:val="24"/>
        </w:rPr>
        <w:t xml:space="preserve">DC with 3MHz </w:t>
      </w:r>
      <w:proofErr w:type="spellStart"/>
      <w:r w:rsidRPr="00406EE1">
        <w:rPr>
          <w:sz w:val="24"/>
          <w:szCs w:val="24"/>
        </w:rPr>
        <w:t>PCell</w:t>
      </w:r>
      <w:proofErr w:type="spellEnd"/>
      <w:r w:rsidRPr="00406EE1">
        <w:rPr>
          <w:sz w:val="24"/>
          <w:szCs w:val="24"/>
        </w:rPr>
        <w:t xml:space="preserve"> + </w:t>
      </w:r>
      <w:r w:rsidRPr="00406EE1">
        <w:rPr>
          <w:color w:val="000000"/>
          <w:sz w:val="24"/>
          <w:szCs w:val="24"/>
        </w:rPr>
        <w:t xml:space="preserve">5MHz or 10MHz </w:t>
      </w:r>
      <w:proofErr w:type="spellStart"/>
      <w:r w:rsidRPr="00406EE1">
        <w:rPr>
          <w:color w:val="000000"/>
          <w:sz w:val="24"/>
          <w:szCs w:val="24"/>
        </w:rPr>
        <w:t>PSCell</w:t>
      </w:r>
      <w:proofErr w:type="spellEnd"/>
    </w:p>
    <w:p w14:paraId="22085D67" w14:textId="49644635" w:rsidR="00B24AD9" w:rsidRPr="00406EE1" w:rsidRDefault="00B24AD9" w:rsidP="00406EE1">
      <w:pPr>
        <w:pStyle w:val="ListParagraph"/>
        <w:numPr>
          <w:ilvl w:val="0"/>
          <w:numId w:val="84"/>
        </w:numPr>
        <w:spacing w:line="240" w:lineRule="auto"/>
        <w:ind w:firstLineChars="0"/>
        <w:jc w:val="both"/>
        <w:rPr>
          <w:sz w:val="24"/>
          <w:szCs w:val="24"/>
        </w:rPr>
      </w:pPr>
      <w:r w:rsidRPr="00406EE1">
        <w:rPr>
          <w:sz w:val="24"/>
          <w:szCs w:val="24"/>
        </w:rPr>
        <w:t xml:space="preserve">DC with </w:t>
      </w:r>
      <w:r w:rsidRPr="00406EE1">
        <w:rPr>
          <w:color w:val="000000"/>
          <w:sz w:val="24"/>
          <w:szCs w:val="24"/>
        </w:rPr>
        <w:t xml:space="preserve">5MHz or 10MHz </w:t>
      </w:r>
      <w:proofErr w:type="spellStart"/>
      <w:r w:rsidRPr="00406EE1">
        <w:rPr>
          <w:color w:val="000000"/>
          <w:sz w:val="24"/>
          <w:szCs w:val="24"/>
        </w:rPr>
        <w:t>PCell</w:t>
      </w:r>
      <w:proofErr w:type="spellEnd"/>
      <w:r w:rsidRPr="00406EE1">
        <w:rPr>
          <w:color w:val="000000"/>
          <w:sz w:val="24"/>
          <w:szCs w:val="24"/>
        </w:rPr>
        <w:t xml:space="preserve"> </w:t>
      </w:r>
      <w:r w:rsidRPr="00406EE1">
        <w:rPr>
          <w:sz w:val="24"/>
          <w:szCs w:val="24"/>
        </w:rPr>
        <w:t>+ 3MHz</w:t>
      </w:r>
      <w:r w:rsidRPr="00406EE1">
        <w:rPr>
          <w:color w:val="000000"/>
          <w:sz w:val="24"/>
          <w:szCs w:val="24"/>
        </w:rPr>
        <w:t xml:space="preserve"> </w:t>
      </w:r>
      <w:proofErr w:type="spellStart"/>
      <w:r w:rsidRPr="00406EE1">
        <w:rPr>
          <w:color w:val="000000"/>
          <w:sz w:val="24"/>
          <w:szCs w:val="24"/>
        </w:rPr>
        <w:t>PSCell</w:t>
      </w:r>
      <w:proofErr w:type="spellEnd"/>
    </w:p>
    <w:p w14:paraId="56F5B4C6" w14:textId="47B6DDCC" w:rsidR="00B24AD9" w:rsidRDefault="00B24AD9" w:rsidP="00B24AD9">
      <w:pPr>
        <w:jc w:val="both"/>
      </w:pPr>
      <w:r>
        <w:lastRenderedPageBreak/>
        <w:t xml:space="preserve">Since the detailed band combination of CA/DC needs to wait RF conclusions, it’s better to decide the corresponding RRM requirement after RF session has concrete conclusions, e.g., </w:t>
      </w:r>
      <w:proofErr w:type="gramStart"/>
      <w:r>
        <w:t>whether or not</w:t>
      </w:r>
      <w:proofErr w:type="gramEnd"/>
      <w:r>
        <w:t xml:space="preserve"> we need </w:t>
      </w:r>
      <w:r w:rsidR="00DD36BD">
        <w:t>to consider intra-band CA case</w:t>
      </w:r>
      <w:r>
        <w:t>.</w:t>
      </w:r>
    </w:p>
    <w:p w14:paraId="7B93BA09" w14:textId="3DD7D750" w:rsidR="00B24AD9" w:rsidRDefault="00B24AD9" w:rsidP="00B24AD9">
      <w:pPr>
        <w:jc w:val="both"/>
        <w:rPr>
          <w:b/>
          <w:bCs/>
          <w:i/>
          <w:iCs/>
        </w:rPr>
      </w:pPr>
      <w:r w:rsidRPr="00B24AD9">
        <w:rPr>
          <w:b/>
          <w:bCs/>
          <w:i/>
          <w:iCs/>
          <w:lang w:val="en-GB"/>
        </w:rPr>
        <w:t xml:space="preserve">Proposal </w:t>
      </w:r>
      <w:r w:rsidR="00DD36BD">
        <w:rPr>
          <w:b/>
          <w:bCs/>
          <w:i/>
          <w:iCs/>
          <w:lang w:val="en-GB"/>
        </w:rPr>
        <w:t>4</w:t>
      </w:r>
      <w:r w:rsidRPr="00B24AD9">
        <w:rPr>
          <w:b/>
          <w:bCs/>
          <w:i/>
          <w:iCs/>
          <w:lang w:val="en-GB"/>
        </w:rPr>
        <w:t xml:space="preserve">: </w:t>
      </w:r>
      <w:r w:rsidRPr="00B24AD9">
        <w:rPr>
          <w:b/>
          <w:bCs/>
          <w:i/>
          <w:iCs/>
        </w:rPr>
        <w:t>RAN4 to decide the corresponding RRM requirement</w:t>
      </w:r>
      <w:r w:rsidR="00DD36BD">
        <w:rPr>
          <w:b/>
          <w:bCs/>
          <w:i/>
          <w:iCs/>
        </w:rPr>
        <w:t xml:space="preserve"> for intra-band CA</w:t>
      </w:r>
      <w:r w:rsidRPr="00B24AD9">
        <w:rPr>
          <w:b/>
          <w:bCs/>
          <w:i/>
          <w:iCs/>
        </w:rPr>
        <w:t xml:space="preserve"> after RF session has concrete conclusions.</w:t>
      </w:r>
    </w:p>
    <w:p w14:paraId="20532318" w14:textId="77777777" w:rsidR="001644ED" w:rsidRDefault="001644ED" w:rsidP="00B24AD9">
      <w:pPr>
        <w:jc w:val="both"/>
      </w:pPr>
      <w:r w:rsidRPr="001644ED">
        <w:t>In R18 less than 5MHz, we had some agreements</w:t>
      </w:r>
      <w:r>
        <w:t xml:space="preserve"> in RAN4#109 (</w:t>
      </w:r>
      <w:r w:rsidRPr="001644ED">
        <w:t>R4-2321629</w:t>
      </w:r>
      <w:r>
        <w:t>)</w:t>
      </w:r>
      <w:r w:rsidRPr="001644ED">
        <w:t xml:space="preserve"> on whether network needs to provide the bandwidth information to UE during MO configuration or HO, </w:t>
      </w:r>
      <w:r>
        <w:t xml:space="preserve">and the main reason is because CD-SSB </w:t>
      </w:r>
      <w:proofErr w:type="spellStart"/>
      <w:r>
        <w:t>PCell</w:t>
      </w:r>
      <w:proofErr w:type="spellEnd"/>
      <w:r>
        <w:t xml:space="preserve"> </w:t>
      </w:r>
      <w:proofErr w:type="gramStart"/>
      <w:r>
        <w:t>has to</w:t>
      </w:r>
      <w:proofErr w:type="gramEnd"/>
      <w:r>
        <w:t xml:space="preserve"> be on sync raster and R18 only considered single carrier case for less than 5MHz.</w:t>
      </w:r>
    </w:p>
    <w:tbl>
      <w:tblPr>
        <w:tblStyle w:val="TableGrid"/>
        <w:tblW w:w="0" w:type="auto"/>
        <w:tblLook w:val="04A0" w:firstRow="1" w:lastRow="0" w:firstColumn="1" w:lastColumn="0" w:noHBand="0" w:noVBand="1"/>
      </w:tblPr>
      <w:tblGrid>
        <w:gridCol w:w="9962"/>
      </w:tblGrid>
      <w:tr w:rsidR="001644ED" w14:paraId="7AC05AE1" w14:textId="77777777" w:rsidTr="001644ED">
        <w:tc>
          <w:tcPr>
            <w:tcW w:w="9962" w:type="dxa"/>
          </w:tcPr>
          <w:p w14:paraId="452C9852" w14:textId="77777777" w:rsidR="001644ED" w:rsidRPr="001644ED" w:rsidRDefault="001644ED" w:rsidP="001644ED">
            <w:pPr>
              <w:pStyle w:val="Heading2"/>
              <w:spacing w:before="0" w:after="0"/>
              <w:rPr>
                <w:sz w:val="20"/>
                <w:highlight w:val="green"/>
              </w:rPr>
            </w:pPr>
            <w:r w:rsidRPr="001644ED">
              <w:rPr>
                <w:sz w:val="20"/>
                <w:highlight w:val="green"/>
              </w:rPr>
              <w:t xml:space="preserve">Sub-topic 1-2 Assistance information for </w:t>
            </w:r>
            <w:r w:rsidRPr="001644ED">
              <w:rPr>
                <w:bCs/>
                <w:iCs/>
                <w:sz w:val="20"/>
                <w:highlight w:val="green"/>
              </w:rPr>
              <w:t>PBCH is 12 or 20 PRBs</w:t>
            </w:r>
          </w:p>
          <w:p w14:paraId="5ADC4B24" w14:textId="77777777" w:rsidR="001644ED" w:rsidRPr="001644ED" w:rsidRDefault="001644ED" w:rsidP="001644ED">
            <w:pPr>
              <w:spacing w:before="0" w:beforeAutospacing="0" w:after="0"/>
              <w:rPr>
                <w:sz w:val="20"/>
                <w:szCs w:val="20"/>
                <w:highlight w:val="green"/>
              </w:rPr>
            </w:pPr>
            <w:r w:rsidRPr="001644ED">
              <w:rPr>
                <w:b/>
                <w:sz w:val="20"/>
                <w:szCs w:val="20"/>
                <w:highlight w:val="green"/>
              </w:rPr>
              <w:t>Agreement</w:t>
            </w:r>
            <w:r w:rsidRPr="001644ED">
              <w:rPr>
                <w:sz w:val="20"/>
                <w:szCs w:val="20"/>
                <w:highlight w:val="green"/>
              </w:rPr>
              <w:t>:</w:t>
            </w:r>
          </w:p>
          <w:p w14:paraId="3A3768E8" w14:textId="4C31DF35" w:rsidR="001644ED" w:rsidRDefault="001644ED" w:rsidP="001644ED">
            <w:pPr>
              <w:spacing w:before="0" w:beforeAutospacing="0" w:after="0"/>
              <w:rPr>
                <w:lang w:eastAsia="ja-JP"/>
              </w:rPr>
            </w:pPr>
            <w:r w:rsidRPr="001644ED">
              <w:rPr>
                <w:sz w:val="20"/>
                <w:szCs w:val="20"/>
                <w:highlight w:val="green"/>
                <w:lang w:eastAsia="ja-JP"/>
              </w:rPr>
              <w:t>There is no need not include information regarding whether the PBCH is 12 or 20 PRBs in either MO or HO command.</w:t>
            </w:r>
          </w:p>
        </w:tc>
      </w:tr>
    </w:tbl>
    <w:p w14:paraId="69161187" w14:textId="76DBAD4F" w:rsidR="001644ED" w:rsidRDefault="001644ED" w:rsidP="00B24AD9">
      <w:pPr>
        <w:jc w:val="both"/>
      </w:pPr>
      <w:r>
        <w:t xml:space="preserve">However, if now SCell can also use </w:t>
      </w:r>
      <w:r w:rsidR="002D7C2F" w:rsidRPr="002D7C2F">
        <w:t>12 PRB SSB bandwidth</w:t>
      </w:r>
      <w:r>
        <w:rPr>
          <w:rFonts w:hint="eastAsia"/>
        </w:rPr>
        <w:t>,</w:t>
      </w:r>
      <w:r>
        <w:t xml:space="preserve"> as CD-SSB of SCell can be off sync raster, then it would be necessary to </w:t>
      </w:r>
      <w:proofErr w:type="gramStart"/>
      <w:r>
        <w:t>provide assistance</w:t>
      </w:r>
      <w:proofErr w:type="gramEnd"/>
      <w:r>
        <w:t xml:space="preserve"> </w:t>
      </w:r>
      <w:r w:rsidRPr="001644ED">
        <w:t>information regarding whether the PBCH is 12 or 20 PRBs in</w:t>
      </w:r>
      <w:r>
        <w:t xml:space="preserve"> either</w:t>
      </w:r>
      <w:r w:rsidRPr="001644ED">
        <w:t xml:space="preserve"> MO or HO command</w:t>
      </w:r>
      <w:r w:rsidR="00DD36BD">
        <w:t xml:space="preserve"> (HO with </w:t>
      </w:r>
      <w:proofErr w:type="spellStart"/>
      <w:r w:rsidR="00DD36BD">
        <w:t>SCell</w:t>
      </w:r>
      <w:proofErr w:type="spellEnd"/>
      <w:r w:rsidR="00DD36BD">
        <w:t xml:space="preserve"> or </w:t>
      </w:r>
      <w:proofErr w:type="spellStart"/>
      <w:r w:rsidR="00DD36BD">
        <w:t>PSCell</w:t>
      </w:r>
      <w:proofErr w:type="spellEnd"/>
      <w:r w:rsidR="00DD36BD">
        <w:t>)</w:t>
      </w:r>
      <w:r>
        <w:t>, otherwise, UE may assume wrong PBCH DMRS bandwidth and fail the SSB index reading.</w:t>
      </w:r>
    </w:p>
    <w:p w14:paraId="487BD89E" w14:textId="5CF51091" w:rsidR="001644ED" w:rsidRPr="002D7C2F" w:rsidRDefault="001644ED" w:rsidP="00B24AD9">
      <w:pPr>
        <w:jc w:val="both"/>
        <w:rPr>
          <w:rFonts w:ascii="SimSun" w:eastAsia="SimSun" w:hAnsi="SimSun" w:cs="SimSun"/>
          <w:b/>
          <w:bCs/>
          <w:i/>
          <w:iCs/>
        </w:rPr>
      </w:pPr>
      <w:r w:rsidRPr="002D7C2F">
        <w:rPr>
          <w:b/>
          <w:bCs/>
          <w:i/>
          <w:iCs/>
        </w:rPr>
        <w:t xml:space="preserve">Proposal </w:t>
      </w:r>
      <w:r w:rsidR="00DD36BD">
        <w:rPr>
          <w:b/>
          <w:bCs/>
          <w:i/>
          <w:iCs/>
        </w:rPr>
        <w:t>5</w:t>
      </w:r>
      <w:r w:rsidRPr="002D7C2F">
        <w:rPr>
          <w:b/>
          <w:bCs/>
          <w:i/>
          <w:iCs/>
        </w:rPr>
        <w:t xml:space="preserve">: </w:t>
      </w:r>
      <w:r w:rsidR="002D7C2F" w:rsidRPr="002D7C2F">
        <w:rPr>
          <w:rFonts w:hint="eastAsia"/>
          <w:b/>
          <w:bCs/>
          <w:i/>
          <w:iCs/>
        </w:rPr>
        <w:t xml:space="preserve">If </w:t>
      </w:r>
      <w:proofErr w:type="spellStart"/>
      <w:r w:rsidRPr="002D7C2F">
        <w:rPr>
          <w:b/>
          <w:bCs/>
          <w:i/>
          <w:iCs/>
        </w:rPr>
        <w:t>SCell</w:t>
      </w:r>
      <w:proofErr w:type="spellEnd"/>
      <w:r w:rsidRPr="002D7C2F">
        <w:rPr>
          <w:b/>
          <w:bCs/>
          <w:i/>
          <w:iCs/>
        </w:rPr>
        <w:t xml:space="preserve"> can use </w:t>
      </w:r>
      <w:r w:rsidR="002D7C2F" w:rsidRPr="002D7C2F">
        <w:rPr>
          <w:rFonts w:hint="eastAsia"/>
          <w:b/>
          <w:bCs/>
          <w:i/>
          <w:iCs/>
        </w:rPr>
        <w:t xml:space="preserve">12PRB SSB </w:t>
      </w:r>
      <w:r w:rsidR="002D7C2F" w:rsidRPr="002D7C2F">
        <w:rPr>
          <w:b/>
          <w:bCs/>
          <w:i/>
          <w:iCs/>
        </w:rPr>
        <w:t>bandwidth in R</w:t>
      </w:r>
      <w:r w:rsidR="002D7C2F" w:rsidRPr="002D7C2F">
        <w:rPr>
          <w:rFonts w:hint="eastAsia"/>
          <w:b/>
          <w:bCs/>
          <w:i/>
          <w:iCs/>
        </w:rPr>
        <w:t>1</w:t>
      </w:r>
      <w:r w:rsidR="002D7C2F" w:rsidRPr="002D7C2F">
        <w:rPr>
          <w:b/>
          <w:bCs/>
          <w:i/>
          <w:iCs/>
        </w:rPr>
        <w:t xml:space="preserve">9, it’s necessary to </w:t>
      </w:r>
      <w:proofErr w:type="gramStart"/>
      <w:r w:rsidR="002D7C2F" w:rsidRPr="002D7C2F">
        <w:rPr>
          <w:b/>
          <w:bCs/>
          <w:i/>
          <w:iCs/>
        </w:rPr>
        <w:t>provide</w:t>
      </w:r>
      <w:r w:rsidR="002D7C2F">
        <w:rPr>
          <w:b/>
          <w:bCs/>
          <w:i/>
          <w:iCs/>
        </w:rPr>
        <w:t xml:space="preserve"> </w:t>
      </w:r>
      <w:r w:rsidR="002D7C2F" w:rsidRPr="002D7C2F">
        <w:rPr>
          <w:b/>
          <w:bCs/>
          <w:i/>
          <w:iCs/>
        </w:rPr>
        <w:t>assistance</w:t>
      </w:r>
      <w:proofErr w:type="gramEnd"/>
      <w:r w:rsidR="002D7C2F" w:rsidRPr="002D7C2F">
        <w:rPr>
          <w:b/>
          <w:bCs/>
          <w:i/>
          <w:iCs/>
        </w:rPr>
        <w:t xml:space="preserve"> information</w:t>
      </w:r>
      <w:r w:rsidR="002D7C2F">
        <w:rPr>
          <w:b/>
          <w:bCs/>
          <w:i/>
          <w:iCs/>
        </w:rPr>
        <w:t xml:space="preserve"> to UE</w:t>
      </w:r>
      <w:r w:rsidR="002D7C2F" w:rsidRPr="002D7C2F">
        <w:rPr>
          <w:b/>
          <w:bCs/>
          <w:i/>
          <w:iCs/>
        </w:rPr>
        <w:t xml:space="preserve"> regarding whether the PBCH is 12 or 20 PRBs in MO </w:t>
      </w:r>
      <w:r w:rsidR="00DD36BD">
        <w:rPr>
          <w:b/>
          <w:bCs/>
          <w:i/>
          <w:iCs/>
        </w:rPr>
        <w:t>and/or</w:t>
      </w:r>
      <w:r w:rsidR="002D7C2F" w:rsidRPr="002D7C2F">
        <w:rPr>
          <w:b/>
          <w:bCs/>
          <w:i/>
          <w:iCs/>
        </w:rPr>
        <w:t xml:space="preserve"> HO command.</w:t>
      </w:r>
    </w:p>
    <w:p w14:paraId="33E5E32B" w14:textId="0880CE2B" w:rsidR="00CA3D75" w:rsidRDefault="00CA3D75" w:rsidP="004E16F6">
      <w:pPr>
        <w:rPr>
          <w:lang w:val="en-GB"/>
        </w:rPr>
      </w:pPr>
      <w:r>
        <w:rPr>
          <w:lang w:val="en-GB"/>
        </w:rPr>
        <w:t>Following table is the summary for CA/DC requirement and potential impacts due to new bandwidth.</w:t>
      </w:r>
    </w:p>
    <w:p w14:paraId="77A29E4B" w14:textId="0E3D9329" w:rsidR="00406EE1" w:rsidRDefault="00406EE1" w:rsidP="00406EE1">
      <w:pPr>
        <w:pStyle w:val="Caption"/>
        <w:keepNext/>
        <w:jc w:val="center"/>
      </w:pPr>
      <w:r>
        <w:t xml:space="preserve">Table </w:t>
      </w:r>
      <w:fldSimple w:instr=" SEQ Table \* ARABIC ">
        <w:r>
          <w:rPr>
            <w:noProof/>
          </w:rPr>
          <w:t>1</w:t>
        </w:r>
      </w:fldSimple>
      <w:r>
        <w:t xml:space="preserve">. </w:t>
      </w:r>
      <w:r w:rsidRPr="00366AE3">
        <w:t xml:space="preserve">CA/DC requirements </w:t>
      </w:r>
      <w:proofErr w:type="gramStart"/>
      <w:r w:rsidRPr="00366AE3">
        <w:t>impacts</w:t>
      </w:r>
      <w:proofErr w:type="gramEnd"/>
      <w:r w:rsidRPr="00366AE3">
        <w:t xml:space="preserve"> due to less than 5MHz band</w:t>
      </w:r>
    </w:p>
    <w:tbl>
      <w:tblPr>
        <w:tblStyle w:val="TableGrid"/>
        <w:tblW w:w="0" w:type="auto"/>
        <w:tblLook w:val="04A0" w:firstRow="1" w:lastRow="0" w:firstColumn="1" w:lastColumn="0" w:noHBand="0" w:noVBand="1"/>
      </w:tblPr>
      <w:tblGrid>
        <w:gridCol w:w="2155"/>
        <w:gridCol w:w="3870"/>
        <w:gridCol w:w="3937"/>
      </w:tblGrid>
      <w:tr w:rsidR="00751A5A" w14:paraId="4D052243" w14:textId="77777777" w:rsidTr="0046628B">
        <w:tc>
          <w:tcPr>
            <w:tcW w:w="2155" w:type="dxa"/>
          </w:tcPr>
          <w:p w14:paraId="436FF29D" w14:textId="14DFD461" w:rsidR="005011EA" w:rsidRDefault="005011EA" w:rsidP="00511DA9">
            <w:pPr>
              <w:jc w:val="both"/>
              <w:rPr>
                <w:lang w:eastAsia="x-none"/>
              </w:rPr>
            </w:pPr>
            <w:bookmarkStart w:id="3" w:name="OLE_LINK9"/>
            <w:bookmarkStart w:id="4" w:name="OLE_LINK10"/>
            <w:r>
              <w:rPr>
                <w:lang w:eastAsia="x-none"/>
              </w:rPr>
              <w:t>Section ID</w:t>
            </w:r>
          </w:p>
        </w:tc>
        <w:tc>
          <w:tcPr>
            <w:tcW w:w="3870" w:type="dxa"/>
          </w:tcPr>
          <w:p w14:paraId="1D6613D8" w14:textId="51083898" w:rsidR="005011EA" w:rsidRDefault="005011EA" w:rsidP="00511DA9">
            <w:pPr>
              <w:jc w:val="both"/>
              <w:rPr>
                <w:lang w:eastAsia="x-none"/>
              </w:rPr>
            </w:pPr>
            <w:r>
              <w:rPr>
                <w:lang w:eastAsia="x-none"/>
              </w:rPr>
              <w:t>CA/DC requirements</w:t>
            </w:r>
          </w:p>
        </w:tc>
        <w:tc>
          <w:tcPr>
            <w:tcW w:w="3937" w:type="dxa"/>
          </w:tcPr>
          <w:p w14:paraId="7014120B" w14:textId="094CD6D7" w:rsidR="005011EA" w:rsidRDefault="005011EA" w:rsidP="00511DA9">
            <w:pPr>
              <w:jc w:val="both"/>
              <w:rPr>
                <w:lang w:eastAsia="x-none"/>
              </w:rPr>
            </w:pPr>
            <w:r>
              <w:rPr>
                <w:lang w:eastAsia="x-none"/>
              </w:rPr>
              <w:t>Impacts due to less than 5MHz band</w:t>
            </w:r>
          </w:p>
        </w:tc>
      </w:tr>
      <w:tr w:rsidR="00751A5A" w14:paraId="0BCC28C7" w14:textId="77777777" w:rsidTr="0046628B">
        <w:tc>
          <w:tcPr>
            <w:tcW w:w="2155" w:type="dxa"/>
          </w:tcPr>
          <w:p w14:paraId="05289A0F" w14:textId="5DF64974" w:rsidR="005011EA" w:rsidRDefault="005011EA" w:rsidP="00511DA9">
            <w:pPr>
              <w:jc w:val="both"/>
              <w:rPr>
                <w:lang w:eastAsia="x-none"/>
              </w:rPr>
            </w:pPr>
            <w:r w:rsidRPr="005011EA">
              <w:rPr>
                <w:lang w:eastAsia="x-none"/>
              </w:rPr>
              <w:t>6.1.5</w:t>
            </w:r>
          </w:p>
        </w:tc>
        <w:tc>
          <w:tcPr>
            <w:tcW w:w="3870" w:type="dxa"/>
          </w:tcPr>
          <w:p w14:paraId="59003E54" w14:textId="38BB513E" w:rsidR="005011EA" w:rsidRDefault="005011EA" w:rsidP="00511DA9">
            <w:pPr>
              <w:jc w:val="both"/>
              <w:rPr>
                <w:lang w:eastAsia="x-none"/>
              </w:rPr>
            </w:pPr>
            <w:r>
              <w:rPr>
                <w:lang w:eastAsia="x-none"/>
              </w:rPr>
              <w:t xml:space="preserve">HO with </w:t>
            </w:r>
            <w:proofErr w:type="spellStart"/>
            <w:r>
              <w:rPr>
                <w:lang w:eastAsia="x-none"/>
              </w:rPr>
              <w:t>PSCell</w:t>
            </w:r>
            <w:proofErr w:type="spellEnd"/>
          </w:p>
        </w:tc>
        <w:tc>
          <w:tcPr>
            <w:tcW w:w="3937" w:type="dxa"/>
          </w:tcPr>
          <w:p w14:paraId="7963FC1F" w14:textId="10784D02" w:rsidR="005011EA" w:rsidRDefault="005011EA" w:rsidP="00511DA9">
            <w:pPr>
              <w:jc w:val="both"/>
              <w:rPr>
                <w:lang w:eastAsia="x-none"/>
              </w:rPr>
            </w:pPr>
            <w:r>
              <w:rPr>
                <w:lang w:eastAsia="x-none"/>
              </w:rPr>
              <w:t xml:space="preserve">Yes. SSB index acquisition of less than 5MHz </w:t>
            </w:r>
            <w:r w:rsidR="00C23924">
              <w:rPr>
                <w:lang w:eastAsia="x-none"/>
              </w:rPr>
              <w:t xml:space="preserve">cell </w:t>
            </w:r>
            <w:r>
              <w:rPr>
                <w:lang w:eastAsia="x-none"/>
              </w:rPr>
              <w:t>can be extended in legacy requirement.</w:t>
            </w:r>
          </w:p>
        </w:tc>
      </w:tr>
      <w:tr w:rsidR="00751A5A" w14:paraId="60963D4B" w14:textId="77777777" w:rsidTr="0046628B">
        <w:tc>
          <w:tcPr>
            <w:tcW w:w="2155" w:type="dxa"/>
          </w:tcPr>
          <w:p w14:paraId="134B5337" w14:textId="447FD76E" w:rsidR="005011EA" w:rsidRDefault="005011EA" w:rsidP="00511DA9">
            <w:pPr>
              <w:jc w:val="both"/>
              <w:rPr>
                <w:lang w:eastAsia="x-none"/>
              </w:rPr>
            </w:pPr>
            <w:r>
              <w:rPr>
                <w:lang w:eastAsia="x-none"/>
              </w:rPr>
              <w:t>6.1.6</w:t>
            </w:r>
          </w:p>
        </w:tc>
        <w:tc>
          <w:tcPr>
            <w:tcW w:w="3870" w:type="dxa"/>
          </w:tcPr>
          <w:p w14:paraId="324502FB" w14:textId="37A43090" w:rsidR="005011EA" w:rsidRDefault="005011EA" w:rsidP="00511DA9">
            <w:pPr>
              <w:jc w:val="both"/>
              <w:rPr>
                <w:lang w:eastAsia="x-none"/>
              </w:rPr>
            </w:pPr>
            <w:r w:rsidRPr="005011EA">
              <w:rPr>
                <w:lang w:eastAsia="x-none"/>
              </w:rPr>
              <w:t>NR Conditional Handover including target MCG and target SCG</w:t>
            </w:r>
          </w:p>
        </w:tc>
        <w:tc>
          <w:tcPr>
            <w:tcW w:w="3937" w:type="dxa"/>
          </w:tcPr>
          <w:p w14:paraId="1C9022DD" w14:textId="2C504CD3" w:rsidR="005011EA" w:rsidRDefault="005011EA" w:rsidP="00511DA9">
            <w:pPr>
              <w:jc w:val="both"/>
              <w:rPr>
                <w:lang w:eastAsia="x-none"/>
              </w:rPr>
            </w:pPr>
            <w:r>
              <w:rPr>
                <w:lang w:eastAsia="x-none"/>
              </w:rPr>
              <w:t>Yes.</w:t>
            </w:r>
            <w:r w:rsidR="00C23924">
              <w:rPr>
                <w:lang w:eastAsia="x-none"/>
              </w:rPr>
              <w:t xml:space="preserve"> SSB index acquisition of less than 5MHz cell can be extended in legacy requirement.</w:t>
            </w:r>
          </w:p>
        </w:tc>
      </w:tr>
      <w:tr w:rsidR="0046628B" w14:paraId="1F8C0267" w14:textId="77777777" w:rsidTr="0046628B">
        <w:tc>
          <w:tcPr>
            <w:tcW w:w="2155" w:type="dxa"/>
          </w:tcPr>
          <w:p w14:paraId="2188AFFB" w14:textId="604ADCC5" w:rsidR="00C23924" w:rsidRDefault="00C23924" w:rsidP="00511DA9">
            <w:pPr>
              <w:jc w:val="both"/>
            </w:pPr>
            <w:r>
              <w:rPr>
                <w:lang w:eastAsia="x-none"/>
              </w:rPr>
              <w:t>7.1</w:t>
            </w:r>
          </w:p>
        </w:tc>
        <w:tc>
          <w:tcPr>
            <w:tcW w:w="3870" w:type="dxa"/>
          </w:tcPr>
          <w:p w14:paraId="13D3EF6D" w14:textId="1F4A3FB6" w:rsidR="00C23924" w:rsidRPr="005011EA" w:rsidRDefault="00C23924" w:rsidP="00C23924">
            <w:r>
              <w:t>UE transmit timing</w:t>
            </w:r>
          </w:p>
        </w:tc>
        <w:tc>
          <w:tcPr>
            <w:tcW w:w="3937" w:type="dxa"/>
          </w:tcPr>
          <w:p w14:paraId="4494E7C3" w14:textId="079BDF39" w:rsidR="00C23924" w:rsidRDefault="00C23924" w:rsidP="00511DA9">
            <w:pPr>
              <w:jc w:val="both"/>
              <w:rPr>
                <w:lang w:eastAsia="x-none"/>
              </w:rPr>
            </w:pPr>
            <w:r>
              <w:rPr>
                <w:lang w:eastAsia="x-none"/>
              </w:rPr>
              <w:t>No, the reference cell for timing requirement can reuse the legacy assumption.</w:t>
            </w:r>
          </w:p>
        </w:tc>
      </w:tr>
      <w:tr w:rsidR="0046628B" w14:paraId="2F27CC80" w14:textId="77777777" w:rsidTr="0046628B">
        <w:tc>
          <w:tcPr>
            <w:tcW w:w="2155" w:type="dxa"/>
          </w:tcPr>
          <w:p w14:paraId="76458487" w14:textId="27CF69C5" w:rsidR="00C23924" w:rsidRDefault="00C23924" w:rsidP="00511DA9">
            <w:pPr>
              <w:jc w:val="both"/>
              <w:rPr>
                <w:lang w:eastAsia="x-none"/>
              </w:rPr>
            </w:pPr>
            <w:r>
              <w:rPr>
                <w:lang w:eastAsia="x-none"/>
              </w:rPr>
              <w:t>7.5</w:t>
            </w:r>
            <w:r w:rsidR="0046628B">
              <w:rPr>
                <w:lang w:eastAsia="x-none"/>
              </w:rPr>
              <w:t xml:space="preserve">, </w:t>
            </w:r>
            <w:r>
              <w:rPr>
                <w:lang w:eastAsia="x-none"/>
              </w:rPr>
              <w:t>7.6</w:t>
            </w:r>
          </w:p>
        </w:tc>
        <w:tc>
          <w:tcPr>
            <w:tcW w:w="3870" w:type="dxa"/>
          </w:tcPr>
          <w:p w14:paraId="63FA1518" w14:textId="30DFB125" w:rsidR="00C23924" w:rsidRDefault="00C23924" w:rsidP="00C23924">
            <w:r>
              <w:t>MRTD/MTTD requirement</w:t>
            </w:r>
          </w:p>
        </w:tc>
        <w:tc>
          <w:tcPr>
            <w:tcW w:w="3937" w:type="dxa"/>
          </w:tcPr>
          <w:p w14:paraId="0C0822B2" w14:textId="3C2BBBB9" w:rsidR="00C23924" w:rsidRDefault="00C23924" w:rsidP="00511DA9">
            <w:pPr>
              <w:jc w:val="both"/>
              <w:rPr>
                <w:lang w:eastAsia="x-none"/>
              </w:rPr>
            </w:pPr>
            <w:r>
              <w:rPr>
                <w:lang w:eastAsia="x-none"/>
              </w:rPr>
              <w:t>No, reuse the legacy CA/DC requirement.</w:t>
            </w:r>
          </w:p>
        </w:tc>
      </w:tr>
      <w:tr w:rsidR="0046628B" w14:paraId="0FF2A6C5" w14:textId="77777777" w:rsidTr="0046628B">
        <w:tc>
          <w:tcPr>
            <w:tcW w:w="2155" w:type="dxa"/>
          </w:tcPr>
          <w:p w14:paraId="2D8960AA" w14:textId="25C9B9F6" w:rsidR="00C23924" w:rsidRDefault="0046628B" w:rsidP="0046628B">
            <w:pPr>
              <w:rPr>
                <w:lang w:eastAsia="x-none"/>
              </w:rPr>
            </w:pPr>
            <w:r>
              <w:rPr>
                <w:lang w:eastAsia="x-none"/>
              </w:rPr>
              <w:t>8.2.2, 8.2.4</w:t>
            </w:r>
          </w:p>
        </w:tc>
        <w:tc>
          <w:tcPr>
            <w:tcW w:w="3870" w:type="dxa"/>
          </w:tcPr>
          <w:p w14:paraId="0A4E2E48" w14:textId="156BE593" w:rsidR="00C23924" w:rsidRDefault="00C23924" w:rsidP="00C23924">
            <w:r>
              <w:t xml:space="preserve">Interruption requirement related with </w:t>
            </w:r>
            <w:proofErr w:type="spellStart"/>
            <w:r>
              <w:t>SCell</w:t>
            </w:r>
            <w:proofErr w:type="spellEnd"/>
            <w:r>
              <w:t>/</w:t>
            </w:r>
            <w:proofErr w:type="spellStart"/>
            <w:r>
              <w:t>PSCell</w:t>
            </w:r>
            <w:proofErr w:type="spellEnd"/>
            <w:r>
              <w:t xml:space="preserve"> operation</w:t>
            </w:r>
          </w:p>
        </w:tc>
        <w:tc>
          <w:tcPr>
            <w:tcW w:w="3937" w:type="dxa"/>
          </w:tcPr>
          <w:p w14:paraId="74522F6F" w14:textId="737D93C7" w:rsidR="00C23924" w:rsidRDefault="0046628B" w:rsidP="00511DA9">
            <w:pPr>
              <w:jc w:val="both"/>
              <w:rPr>
                <w:lang w:eastAsia="x-none"/>
              </w:rPr>
            </w:pPr>
            <w:r>
              <w:rPr>
                <w:lang w:eastAsia="x-none"/>
              </w:rPr>
              <w:t>No, reuse the legacy interruption requirement.</w:t>
            </w:r>
          </w:p>
        </w:tc>
      </w:tr>
      <w:tr w:rsidR="0046628B" w14:paraId="2E4DA8A1" w14:textId="77777777" w:rsidTr="0046628B">
        <w:tc>
          <w:tcPr>
            <w:tcW w:w="2155" w:type="dxa"/>
          </w:tcPr>
          <w:p w14:paraId="4F1E1738" w14:textId="22D21C3A" w:rsidR="00C23924" w:rsidRDefault="0046628B" w:rsidP="00511DA9">
            <w:pPr>
              <w:jc w:val="both"/>
              <w:rPr>
                <w:lang w:eastAsia="x-none"/>
              </w:rPr>
            </w:pPr>
            <w:r>
              <w:rPr>
                <w:lang w:eastAsia="x-none"/>
              </w:rPr>
              <w:lastRenderedPageBreak/>
              <w:t>8.3</w:t>
            </w:r>
          </w:p>
        </w:tc>
        <w:tc>
          <w:tcPr>
            <w:tcW w:w="3870" w:type="dxa"/>
          </w:tcPr>
          <w:p w14:paraId="506DAA6A" w14:textId="557AA0B3" w:rsidR="00C23924" w:rsidRDefault="0046628B" w:rsidP="00C23924">
            <w:r>
              <w:t>SCell Activation and Deactivation Delay</w:t>
            </w:r>
          </w:p>
        </w:tc>
        <w:tc>
          <w:tcPr>
            <w:tcW w:w="3937" w:type="dxa"/>
          </w:tcPr>
          <w:p w14:paraId="1A2F9401" w14:textId="21C9407A" w:rsidR="00C23924" w:rsidRDefault="0046628B" w:rsidP="00511DA9">
            <w:pPr>
              <w:jc w:val="both"/>
              <w:rPr>
                <w:lang w:eastAsia="x-none"/>
              </w:rPr>
            </w:pPr>
            <w:r>
              <w:rPr>
                <w:lang w:eastAsia="x-none"/>
              </w:rPr>
              <w:t>Need FFS, if target to-be-activated SCell is using 3MHz, the SSB index acquisition of less than 5MHz cell may extend the SCell activation requirement.</w:t>
            </w:r>
          </w:p>
        </w:tc>
      </w:tr>
      <w:tr w:rsidR="0046628B" w14:paraId="3741E58B" w14:textId="77777777" w:rsidTr="0046628B">
        <w:tc>
          <w:tcPr>
            <w:tcW w:w="2155" w:type="dxa"/>
          </w:tcPr>
          <w:p w14:paraId="310FB14F" w14:textId="56BF9413" w:rsidR="00C23924" w:rsidRDefault="00C52D67" w:rsidP="00511DA9">
            <w:pPr>
              <w:jc w:val="both"/>
              <w:rPr>
                <w:lang w:eastAsia="x-none"/>
              </w:rPr>
            </w:pPr>
            <w:r>
              <w:rPr>
                <w:lang w:eastAsia="x-none"/>
              </w:rPr>
              <w:t>8.4</w:t>
            </w:r>
          </w:p>
        </w:tc>
        <w:tc>
          <w:tcPr>
            <w:tcW w:w="3870" w:type="dxa"/>
          </w:tcPr>
          <w:p w14:paraId="4211E556" w14:textId="00CE4618" w:rsidR="00C23924" w:rsidRDefault="00CA1E1E" w:rsidP="00CA1E1E">
            <w:r w:rsidRPr="00CA1E1E">
              <w:t>UL carrier RRC reconfiguration delay</w:t>
            </w:r>
          </w:p>
        </w:tc>
        <w:tc>
          <w:tcPr>
            <w:tcW w:w="3937" w:type="dxa"/>
          </w:tcPr>
          <w:p w14:paraId="4397F294" w14:textId="77E14733" w:rsidR="00C23924" w:rsidRDefault="00CA1E1E" w:rsidP="00511DA9">
            <w:pPr>
              <w:jc w:val="both"/>
              <w:rPr>
                <w:lang w:eastAsia="x-none"/>
              </w:rPr>
            </w:pPr>
            <w:r>
              <w:rPr>
                <w:lang w:eastAsia="x-none"/>
              </w:rPr>
              <w:t>No, reuse the legacy requirement.</w:t>
            </w:r>
          </w:p>
        </w:tc>
      </w:tr>
      <w:tr w:rsidR="0046628B" w14:paraId="278C1381" w14:textId="77777777" w:rsidTr="0046628B">
        <w:tc>
          <w:tcPr>
            <w:tcW w:w="2155" w:type="dxa"/>
          </w:tcPr>
          <w:p w14:paraId="231878D6" w14:textId="65864BA5" w:rsidR="00C23924" w:rsidRDefault="00CA1E1E" w:rsidP="00511DA9">
            <w:pPr>
              <w:jc w:val="both"/>
              <w:rPr>
                <w:lang w:eastAsia="x-none"/>
              </w:rPr>
            </w:pPr>
            <w:r>
              <w:rPr>
                <w:lang w:eastAsia="x-none"/>
              </w:rPr>
              <w:t>8.5.9</w:t>
            </w:r>
          </w:p>
        </w:tc>
        <w:tc>
          <w:tcPr>
            <w:tcW w:w="3870" w:type="dxa"/>
          </w:tcPr>
          <w:p w14:paraId="7CE0618F" w14:textId="44F0E86D" w:rsidR="00C23924" w:rsidRDefault="00CA1E1E" w:rsidP="00C23924">
            <w:r w:rsidRPr="00CA1E1E">
              <w:t>Requirements for Beam Failure Recovery in SCell</w:t>
            </w:r>
          </w:p>
        </w:tc>
        <w:tc>
          <w:tcPr>
            <w:tcW w:w="3937" w:type="dxa"/>
          </w:tcPr>
          <w:p w14:paraId="470BB784" w14:textId="5838033E" w:rsidR="00C23924" w:rsidRDefault="00CA1E1E" w:rsidP="00511DA9">
            <w:pPr>
              <w:jc w:val="both"/>
              <w:rPr>
                <w:lang w:eastAsia="x-none"/>
              </w:rPr>
            </w:pPr>
            <w:r>
              <w:rPr>
                <w:lang w:eastAsia="x-none"/>
              </w:rPr>
              <w:t xml:space="preserve">No, reuse the legacy </w:t>
            </w:r>
            <w:r w:rsidR="008C5CF9">
              <w:rPr>
                <w:lang w:eastAsia="x-none"/>
              </w:rPr>
              <w:t>BFR</w:t>
            </w:r>
            <w:r>
              <w:rPr>
                <w:lang w:eastAsia="x-none"/>
              </w:rPr>
              <w:t xml:space="preserve"> requirement.</w:t>
            </w:r>
          </w:p>
        </w:tc>
      </w:tr>
      <w:tr w:rsidR="00CA1E1E" w14:paraId="62396C97" w14:textId="77777777" w:rsidTr="0046628B">
        <w:tc>
          <w:tcPr>
            <w:tcW w:w="2155" w:type="dxa"/>
          </w:tcPr>
          <w:p w14:paraId="1A452BAD" w14:textId="3124BB9E" w:rsidR="00CA1E1E" w:rsidRDefault="00CA1E1E" w:rsidP="00CA1E1E">
            <w:pPr>
              <w:jc w:val="both"/>
              <w:rPr>
                <w:lang w:eastAsia="x-none"/>
              </w:rPr>
            </w:pPr>
            <w:r>
              <w:rPr>
                <w:lang w:eastAsia="x-none"/>
              </w:rPr>
              <w:t>8.9, 8.9A, 8.9C</w:t>
            </w:r>
          </w:p>
        </w:tc>
        <w:tc>
          <w:tcPr>
            <w:tcW w:w="3870" w:type="dxa"/>
          </w:tcPr>
          <w:p w14:paraId="77A182DC" w14:textId="169BC745" w:rsidR="00CA1E1E" w:rsidRDefault="00CA1E1E" w:rsidP="00CA1E1E">
            <w:r w:rsidRPr="00CA1E1E">
              <w:t xml:space="preserve">NR-DC: </w:t>
            </w:r>
            <w:proofErr w:type="spellStart"/>
            <w:r w:rsidRPr="00CA1E1E">
              <w:t>PSCell</w:t>
            </w:r>
            <w:proofErr w:type="spellEnd"/>
            <w:r w:rsidRPr="00CA1E1E">
              <w:t xml:space="preserve"> Addition and Release </w:t>
            </w:r>
            <w:proofErr w:type="gramStart"/>
            <w:r w:rsidRPr="00CA1E1E">
              <w:t>Delay</w:t>
            </w:r>
            <w:r>
              <w:t>;</w:t>
            </w:r>
            <w:proofErr w:type="gramEnd"/>
          </w:p>
          <w:p w14:paraId="4F5BF82E" w14:textId="693E78EF" w:rsidR="00CA1E1E" w:rsidRDefault="00CA1E1E" w:rsidP="00CA1E1E">
            <w:r>
              <w:t xml:space="preserve">Conditional </w:t>
            </w:r>
            <w:proofErr w:type="spellStart"/>
            <w:r>
              <w:t>PSCell</w:t>
            </w:r>
            <w:proofErr w:type="spellEnd"/>
            <w:r>
              <w:t xml:space="preserve"> Addition </w:t>
            </w:r>
            <w:proofErr w:type="gramStart"/>
            <w:r>
              <w:t>Delay;</w:t>
            </w:r>
            <w:proofErr w:type="gramEnd"/>
          </w:p>
          <w:p w14:paraId="6AA9488A" w14:textId="05877434" w:rsidR="00CA1E1E" w:rsidRDefault="00CA1E1E" w:rsidP="00CA1E1E">
            <w:r w:rsidRPr="00CA1E1E">
              <w:t xml:space="preserve">Subsequent Conditional </w:t>
            </w:r>
            <w:proofErr w:type="spellStart"/>
            <w:r w:rsidRPr="00CA1E1E">
              <w:t>PSCell</w:t>
            </w:r>
            <w:proofErr w:type="spellEnd"/>
            <w:r w:rsidRPr="00CA1E1E">
              <w:t xml:space="preserve"> Addition Delay</w:t>
            </w:r>
          </w:p>
        </w:tc>
        <w:tc>
          <w:tcPr>
            <w:tcW w:w="3937" w:type="dxa"/>
          </w:tcPr>
          <w:p w14:paraId="7B50B4EA" w14:textId="257A215E" w:rsidR="00CA1E1E" w:rsidRDefault="00CA1E1E" w:rsidP="00CA1E1E">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addition requirement.</w:t>
            </w:r>
          </w:p>
        </w:tc>
      </w:tr>
      <w:tr w:rsidR="00CA1E1E" w14:paraId="019802A3" w14:textId="77777777" w:rsidTr="0046628B">
        <w:tc>
          <w:tcPr>
            <w:tcW w:w="2155" w:type="dxa"/>
          </w:tcPr>
          <w:p w14:paraId="4D2198B9" w14:textId="1988B926" w:rsidR="00CA1E1E" w:rsidRDefault="00CA1E1E" w:rsidP="00CA1E1E">
            <w:pPr>
              <w:jc w:val="both"/>
              <w:rPr>
                <w:lang w:eastAsia="x-none"/>
              </w:rPr>
            </w:pPr>
            <w:r>
              <w:rPr>
                <w:lang w:eastAsia="x-none"/>
              </w:rPr>
              <w:t>8.11, 8.11B, 8.11E</w:t>
            </w:r>
          </w:p>
        </w:tc>
        <w:tc>
          <w:tcPr>
            <w:tcW w:w="3870" w:type="dxa"/>
          </w:tcPr>
          <w:p w14:paraId="4247883A" w14:textId="77777777" w:rsidR="00CA1E1E" w:rsidRDefault="00CA1E1E" w:rsidP="00CA1E1E">
            <w:proofErr w:type="spellStart"/>
            <w:r>
              <w:t>PSCell</w:t>
            </w:r>
            <w:proofErr w:type="spellEnd"/>
            <w:r>
              <w:t xml:space="preserve"> </w:t>
            </w:r>
            <w:proofErr w:type="gramStart"/>
            <w:r>
              <w:t>Change;</w:t>
            </w:r>
            <w:proofErr w:type="gramEnd"/>
          </w:p>
          <w:p w14:paraId="7508BE9E" w14:textId="494BF26C" w:rsidR="00CA1E1E" w:rsidRDefault="00CA1E1E" w:rsidP="00CA1E1E">
            <w:r>
              <w:t xml:space="preserve">Conditional </w:t>
            </w:r>
            <w:proofErr w:type="spellStart"/>
            <w:r>
              <w:t>PSCell</w:t>
            </w:r>
            <w:proofErr w:type="spellEnd"/>
            <w:r>
              <w:t xml:space="preserve"> </w:t>
            </w:r>
            <w:proofErr w:type="gramStart"/>
            <w:r>
              <w:t>Change;</w:t>
            </w:r>
            <w:proofErr w:type="gramEnd"/>
          </w:p>
          <w:p w14:paraId="1CECD936" w14:textId="7470CACF" w:rsidR="00CA1E1E" w:rsidRPr="00CA1E1E" w:rsidRDefault="00CA1E1E" w:rsidP="00CA1E1E">
            <w:r>
              <w:t xml:space="preserve">Subsequent Conditional </w:t>
            </w:r>
            <w:proofErr w:type="spellStart"/>
            <w:r>
              <w:t>PSCell</w:t>
            </w:r>
            <w:proofErr w:type="spellEnd"/>
            <w:r>
              <w:t xml:space="preserve"> Change</w:t>
            </w:r>
          </w:p>
        </w:tc>
        <w:tc>
          <w:tcPr>
            <w:tcW w:w="3937" w:type="dxa"/>
          </w:tcPr>
          <w:p w14:paraId="4555A497" w14:textId="6F3BF262" w:rsidR="00CA1E1E" w:rsidRDefault="00CA1E1E" w:rsidP="00CA1E1E">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change requirement.</w:t>
            </w:r>
          </w:p>
        </w:tc>
      </w:tr>
      <w:tr w:rsidR="00CA1E1E" w14:paraId="513245D2" w14:textId="77777777" w:rsidTr="0046628B">
        <w:tc>
          <w:tcPr>
            <w:tcW w:w="2155" w:type="dxa"/>
          </w:tcPr>
          <w:p w14:paraId="3FA9C928" w14:textId="0CB39F38" w:rsidR="00CA1E1E" w:rsidRDefault="00CA1E1E" w:rsidP="00CA1E1E">
            <w:r>
              <w:t>8.17</w:t>
            </w:r>
          </w:p>
        </w:tc>
        <w:tc>
          <w:tcPr>
            <w:tcW w:w="3870" w:type="dxa"/>
          </w:tcPr>
          <w:p w14:paraId="6F96E83C" w14:textId="7C738A48" w:rsidR="00CA1E1E" w:rsidRPr="00CA1E1E" w:rsidRDefault="00CA1E1E" w:rsidP="00CA1E1E">
            <w:r>
              <w:t>SCG Activation and Deactivation Delay</w:t>
            </w:r>
          </w:p>
        </w:tc>
        <w:tc>
          <w:tcPr>
            <w:tcW w:w="3937" w:type="dxa"/>
          </w:tcPr>
          <w:p w14:paraId="0B582FE6" w14:textId="77012364" w:rsidR="00CA1E1E" w:rsidRDefault="00CA1E1E" w:rsidP="00CA1E1E">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activation requirement.</w:t>
            </w:r>
          </w:p>
        </w:tc>
      </w:tr>
      <w:tr w:rsidR="00CA1E1E" w14:paraId="69F05FDC" w14:textId="77777777" w:rsidTr="0046628B">
        <w:tc>
          <w:tcPr>
            <w:tcW w:w="2155" w:type="dxa"/>
          </w:tcPr>
          <w:p w14:paraId="64AA39BF" w14:textId="2F3F51DE" w:rsidR="00CA1E1E" w:rsidRDefault="00CA1E1E" w:rsidP="00CA1E1E">
            <w:pPr>
              <w:jc w:val="both"/>
              <w:rPr>
                <w:lang w:eastAsia="x-none"/>
              </w:rPr>
            </w:pPr>
            <w:r>
              <w:rPr>
                <w:lang w:eastAsia="x-none"/>
              </w:rPr>
              <w:t>9.1.2</w:t>
            </w:r>
          </w:p>
        </w:tc>
        <w:tc>
          <w:tcPr>
            <w:tcW w:w="3870" w:type="dxa"/>
          </w:tcPr>
          <w:p w14:paraId="717645E6" w14:textId="53E3D5B2" w:rsidR="00CA1E1E" w:rsidRDefault="00D1616D" w:rsidP="00CA1E1E">
            <w:r w:rsidRPr="00D1616D">
              <w:t>Measurement gap</w:t>
            </w:r>
          </w:p>
        </w:tc>
        <w:tc>
          <w:tcPr>
            <w:tcW w:w="3937" w:type="dxa"/>
          </w:tcPr>
          <w:p w14:paraId="61648FE0" w14:textId="72F072EF" w:rsidR="00CA1E1E" w:rsidRDefault="00D1616D" w:rsidP="00CA1E1E">
            <w:pPr>
              <w:jc w:val="both"/>
              <w:rPr>
                <w:lang w:eastAsia="x-none"/>
              </w:rPr>
            </w:pPr>
            <w:r>
              <w:rPr>
                <w:lang w:eastAsia="x-none"/>
              </w:rPr>
              <w:t xml:space="preserve">No, reuse the legacy </w:t>
            </w:r>
            <w:r w:rsidR="008C5CF9">
              <w:rPr>
                <w:lang w:eastAsia="x-none"/>
              </w:rPr>
              <w:t>MG</w:t>
            </w:r>
            <w:r>
              <w:rPr>
                <w:lang w:eastAsia="x-none"/>
              </w:rPr>
              <w:t xml:space="preserve"> requirement.</w:t>
            </w:r>
          </w:p>
        </w:tc>
      </w:tr>
      <w:tr w:rsidR="00751A5A" w14:paraId="7EB67C2F" w14:textId="77777777" w:rsidTr="0046628B">
        <w:tc>
          <w:tcPr>
            <w:tcW w:w="2155" w:type="dxa"/>
          </w:tcPr>
          <w:p w14:paraId="570BA7D5" w14:textId="5E12B789" w:rsidR="00751A5A" w:rsidRDefault="00751A5A" w:rsidP="00CA1E1E">
            <w:pPr>
              <w:jc w:val="both"/>
              <w:rPr>
                <w:lang w:eastAsia="x-none"/>
              </w:rPr>
            </w:pPr>
            <w:r>
              <w:rPr>
                <w:lang w:eastAsia="x-none"/>
              </w:rPr>
              <w:t>9.1.3</w:t>
            </w:r>
          </w:p>
        </w:tc>
        <w:tc>
          <w:tcPr>
            <w:tcW w:w="3870" w:type="dxa"/>
          </w:tcPr>
          <w:p w14:paraId="753270AA" w14:textId="5B67EA54" w:rsidR="00751A5A" w:rsidRPr="00D1616D" w:rsidRDefault="00751A5A" w:rsidP="00CA1E1E">
            <w:r>
              <w:t>UE Measurement capability</w:t>
            </w:r>
          </w:p>
        </w:tc>
        <w:tc>
          <w:tcPr>
            <w:tcW w:w="3937" w:type="dxa"/>
          </w:tcPr>
          <w:p w14:paraId="2B19253E" w14:textId="66062990" w:rsidR="00751A5A" w:rsidRDefault="00751A5A" w:rsidP="00CA1E1E">
            <w:pPr>
              <w:jc w:val="both"/>
              <w:rPr>
                <w:lang w:eastAsia="x-none"/>
              </w:rPr>
            </w:pPr>
            <w:r>
              <w:rPr>
                <w:lang w:eastAsia="x-none"/>
              </w:rPr>
              <w:t>No, reuse the legacy requirement.</w:t>
            </w:r>
          </w:p>
        </w:tc>
      </w:tr>
      <w:tr w:rsidR="00751A5A" w14:paraId="052F00D6" w14:textId="77777777" w:rsidTr="0046628B">
        <w:tc>
          <w:tcPr>
            <w:tcW w:w="2155" w:type="dxa"/>
          </w:tcPr>
          <w:p w14:paraId="647AF7F7" w14:textId="48BE2118" w:rsidR="00751A5A" w:rsidRDefault="00751A5A" w:rsidP="00CA1E1E">
            <w:pPr>
              <w:jc w:val="both"/>
              <w:rPr>
                <w:lang w:eastAsia="x-none"/>
              </w:rPr>
            </w:pPr>
            <w:r>
              <w:rPr>
                <w:lang w:eastAsia="x-none"/>
              </w:rPr>
              <w:t>9.1.4</w:t>
            </w:r>
          </w:p>
        </w:tc>
        <w:tc>
          <w:tcPr>
            <w:tcW w:w="3870" w:type="dxa"/>
          </w:tcPr>
          <w:p w14:paraId="5C87B471" w14:textId="202CD2C8" w:rsidR="00751A5A" w:rsidRPr="00D1616D" w:rsidRDefault="00751A5A" w:rsidP="00CA1E1E">
            <w:r>
              <w:t>Capabilities for Support of Event Triggering and Reporting Criteria</w:t>
            </w:r>
          </w:p>
        </w:tc>
        <w:tc>
          <w:tcPr>
            <w:tcW w:w="3937" w:type="dxa"/>
          </w:tcPr>
          <w:p w14:paraId="5D223A9A" w14:textId="3DB50ED0" w:rsidR="00751A5A" w:rsidRDefault="00751A5A" w:rsidP="00CA1E1E">
            <w:pPr>
              <w:jc w:val="both"/>
              <w:rPr>
                <w:lang w:eastAsia="x-none"/>
              </w:rPr>
            </w:pPr>
            <w:r>
              <w:rPr>
                <w:lang w:eastAsia="x-none"/>
              </w:rPr>
              <w:t>No, reuse the legacy requirement.</w:t>
            </w:r>
          </w:p>
        </w:tc>
      </w:tr>
      <w:tr w:rsidR="00CA1E1E" w14:paraId="57A5A99A" w14:textId="77777777" w:rsidTr="0046628B">
        <w:tc>
          <w:tcPr>
            <w:tcW w:w="2155" w:type="dxa"/>
          </w:tcPr>
          <w:p w14:paraId="10AD7D22" w14:textId="432E12F0" w:rsidR="00CA1E1E" w:rsidRDefault="00CA1E1E" w:rsidP="00CA1E1E">
            <w:pPr>
              <w:jc w:val="both"/>
              <w:rPr>
                <w:lang w:eastAsia="x-none"/>
              </w:rPr>
            </w:pPr>
            <w:r>
              <w:rPr>
                <w:lang w:eastAsia="x-none"/>
              </w:rPr>
              <w:t>9.1.5</w:t>
            </w:r>
          </w:p>
        </w:tc>
        <w:tc>
          <w:tcPr>
            <w:tcW w:w="3870" w:type="dxa"/>
          </w:tcPr>
          <w:p w14:paraId="6AA62DC8" w14:textId="184F7FB8" w:rsidR="00CA1E1E" w:rsidRPr="00CA1E1E" w:rsidRDefault="00CA1E1E" w:rsidP="00CA1E1E">
            <w:r>
              <w:t>CSSF</w:t>
            </w:r>
          </w:p>
        </w:tc>
        <w:tc>
          <w:tcPr>
            <w:tcW w:w="3937" w:type="dxa"/>
          </w:tcPr>
          <w:p w14:paraId="043746D9" w14:textId="19611D7D" w:rsidR="00CA1E1E" w:rsidRDefault="008C5CF9" w:rsidP="00CA1E1E">
            <w:pPr>
              <w:jc w:val="both"/>
              <w:rPr>
                <w:lang w:eastAsia="x-none"/>
              </w:rPr>
            </w:pPr>
            <w:r>
              <w:rPr>
                <w:lang w:eastAsia="x-none"/>
              </w:rPr>
              <w:t>No</w:t>
            </w:r>
            <w:r w:rsidR="00CA1E1E">
              <w:rPr>
                <w:lang w:eastAsia="x-none"/>
              </w:rPr>
              <w:t xml:space="preserve">, reuse the legacy </w:t>
            </w:r>
            <w:r>
              <w:rPr>
                <w:lang w:eastAsia="x-none"/>
              </w:rPr>
              <w:t>CSSF</w:t>
            </w:r>
            <w:r w:rsidR="00CA1E1E">
              <w:rPr>
                <w:lang w:eastAsia="x-none"/>
              </w:rPr>
              <w:t xml:space="preserve"> requirement.</w:t>
            </w:r>
          </w:p>
        </w:tc>
      </w:tr>
      <w:tr w:rsidR="00CA1E1E" w14:paraId="517FE26E" w14:textId="77777777" w:rsidTr="0046628B">
        <w:tc>
          <w:tcPr>
            <w:tcW w:w="2155" w:type="dxa"/>
          </w:tcPr>
          <w:p w14:paraId="096870AF" w14:textId="2B9587D2" w:rsidR="00CA1E1E" w:rsidRDefault="00751A5A" w:rsidP="00CA1E1E">
            <w:pPr>
              <w:jc w:val="both"/>
              <w:rPr>
                <w:lang w:eastAsia="x-none"/>
              </w:rPr>
            </w:pPr>
            <w:r>
              <w:rPr>
                <w:lang w:eastAsia="x-none"/>
              </w:rPr>
              <w:t>9.1.7~13</w:t>
            </w:r>
          </w:p>
        </w:tc>
        <w:tc>
          <w:tcPr>
            <w:tcW w:w="3870" w:type="dxa"/>
          </w:tcPr>
          <w:p w14:paraId="06B7A718" w14:textId="153F6C49" w:rsidR="00CA1E1E" w:rsidRPr="00CA1E1E" w:rsidRDefault="00751A5A" w:rsidP="00CA1E1E">
            <w:r>
              <w:t xml:space="preserve">MG </w:t>
            </w:r>
            <w:proofErr w:type="spellStart"/>
            <w:r>
              <w:t>enh</w:t>
            </w:r>
            <w:proofErr w:type="spellEnd"/>
            <w:r>
              <w:t xml:space="preserve"> and MUSIM MG</w:t>
            </w:r>
          </w:p>
        </w:tc>
        <w:tc>
          <w:tcPr>
            <w:tcW w:w="3937" w:type="dxa"/>
          </w:tcPr>
          <w:p w14:paraId="4E91FC10" w14:textId="56C6235F" w:rsidR="00CA1E1E" w:rsidRDefault="00751A5A" w:rsidP="00CA1E1E">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751A5A" w14:paraId="033E9017" w14:textId="77777777" w:rsidTr="0046628B">
        <w:tc>
          <w:tcPr>
            <w:tcW w:w="2155" w:type="dxa"/>
          </w:tcPr>
          <w:p w14:paraId="7DC980E4" w14:textId="0C137156" w:rsidR="00751A5A" w:rsidRDefault="00751A5A" w:rsidP="00CA1E1E">
            <w:pPr>
              <w:jc w:val="both"/>
              <w:rPr>
                <w:lang w:eastAsia="x-none"/>
              </w:rPr>
            </w:pPr>
            <w:r>
              <w:rPr>
                <w:lang w:eastAsia="x-none"/>
              </w:rPr>
              <w:lastRenderedPageBreak/>
              <w:t>9.2.3</w:t>
            </w:r>
          </w:p>
        </w:tc>
        <w:tc>
          <w:tcPr>
            <w:tcW w:w="3870" w:type="dxa"/>
          </w:tcPr>
          <w:p w14:paraId="3662A423" w14:textId="04ECEC9A" w:rsidR="00751A5A" w:rsidRDefault="00751A5A" w:rsidP="00CA1E1E">
            <w:r>
              <w:t>Number of cells and number of SSB (FR1)</w:t>
            </w:r>
          </w:p>
        </w:tc>
        <w:tc>
          <w:tcPr>
            <w:tcW w:w="3937" w:type="dxa"/>
          </w:tcPr>
          <w:p w14:paraId="013FAF8E" w14:textId="0D761F88" w:rsidR="00751A5A" w:rsidRDefault="00751A5A" w:rsidP="00CA1E1E">
            <w:pPr>
              <w:jc w:val="both"/>
              <w:rPr>
                <w:lang w:eastAsia="x-none"/>
              </w:rPr>
            </w:pPr>
            <w:r>
              <w:rPr>
                <w:lang w:eastAsia="x-none"/>
              </w:rPr>
              <w:t>No, reuse the legacy requirement.</w:t>
            </w:r>
          </w:p>
        </w:tc>
      </w:tr>
      <w:tr w:rsidR="00751A5A" w14:paraId="7B720884" w14:textId="77777777" w:rsidTr="0046628B">
        <w:tc>
          <w:tcPr>
            <w:tcW w:w="2155" w:type="dxa"/>
          </w:tcPr>
          <w:p w14:paraId="4D904CA1" w14:textId="20DE2C85" w:rsidR="00751A5A" w:rsidRDefault="00751A5A" w:rsidP="00751A5A">
            <w:r>
              <w:t>9.2.5</w:t>
            </w:r>
          </w:p>
        </w:tc>
        <w:tc>
          <w:tcPr>
            <w:tcW w:w="3870" w:type="dxa"/>
          </w:tcPr>
          <w:p w14:paraId="33D89C06" w14:textId="688524CC" w:rsidR="00751A5A" w:rsidRDefault="00751A5A" w:rsidP="00CA1E1E">
            <w:r>
              <w:t>Intra</w:t>
            </w:r>
            <w:r w:rsidR="00CA3E26">
              <w:t>-</w:t>
            </w:r>
            <w:r>
              <w:t>frequency measurements without measurement gaps</w:t>
            </w:r>
          </w:p>
        </w:tc>
        <w:tc>
          <w:tcPr>
            <w:tcW w:w="3937" w:type="dxa"/>
          </w:tcPr>
          <w:p w14:paraId="17E65C5D" w14:textId="4C143048" w:rsidR="00751A5A" w:rsidRDefault="00751A5A" w:rsidP="00CA1E1E">
            <w:pPr>
              <w:jc w:val="both"/>
              <w:rPr>
                <w:lang w:eastAsia="x-none"/>
              </w:rPr>
            </w:pPr>
            <w:r>
              <w:rPr>
                <w:lang w:eastAsia="x-none"/>
              </w:rPr>
              <w:t xml:space="preserve">Yes, </w:t>
            </w:r>
            <w:proofErr w:type="gramStart"/>
            <w:r>
              <w:rPr>
                <w:lang w:eastAsia="x-none"/>
              </w:rPr>
              <w:t>t</w:t>
            </w:r>
            <w:r w:rsidRPr="00751A5A">
              <w:rPr>
                <w:lang w:eastAsia="x-none"/>
              </w:rPr>
              <w:t>ime period</w:t>
            </w:r>
            <w:proofErr w:type="gramEnd"/>
            <w:r w:rsidRPr="00751A5A">
              <w:rPr>
                <w:lang w:eastAsia="x-none"/>
              </w:rPr>
              <w:t xml:space="preserve"> for time index detection for</w:t>
            </w:r>
            <w:r>
              <w:rPr>
                <w:lang w:eastAsia="x-none"/>
              </w:rPr>
              <w:t xml:space="preserve"> deactivated </w:t>
            </w:r>
            <w:proofErr w:type="spellStart"/>
            <w:r>
              <w:rPr>
                <w:lang w:eastAsia="x-none"/>
              </w:rPr>
              <w:t>SCell</w:t>
            </w:r>
            <w:proofErr w:type="spellEnd"/>
            <w:r>
              <w:rPr>
                <w:lang w:eastAsia="x-none"/>
              </w:rPr>
              <w:t xml:space="preserve"> or deactivated </w:t>
            </w:r>
            <w:proofErr w:type="spellStart"/>
            <w:r>
              <w:rPr>
                <w:lang w:eastAsia="x-none"/>
              </w:rPr>
              <w:t>PSCell</w:t>
            </w:r>
            <w:proofErr w:type="spellEnd"/>
            <w:r>
              <w:rPr>
                <w:lang w:eastAsia="x-none"/>
              </w:rPr>
              <w:t xml:space="preserve"> can be extended of this </w:t>
            </w:r>
            <w:proofErr w:type="spellStart"/>
            <w:r>
              <w:rPr>
                <w:lang w:eastAsia="x-none"/>
              </w:rPr>
              <w:t>SCell</w:t>
            </w:r>
            <w:proofErr w:type="spellEnd"/>
            <w:r>
              <w:rPr>
                <w:lang w:eastAsia="x-none"/>
              </w:rPr>
              <w:t xml:space="preserve"> or </w:t>
            </w:r>
            <w:proofErr w:type="spellStart"/>
            <w:r>
              <w:rPr>
                <w:lang w:eastAsia="x-none"/>
              </w:rPr>
              <w:t>PSCell</w:t>
            </w:r>
            <w:proofErr w:type="spellEnd"/>
            <w:r>
              <w:rPr>
                <w:lang w:eastAsia="x-none"/>
              </w:rPr>
              <w:t xml:space="preserve"> is using 3MHz.</w:t>
            </w:r>
          </w:p>
        </w:tc>
      </w:tr>
      <w:tr w:rsidR="00751A5A" w14:paraId="03821637" w14:textId="77777777" w:rsidTr="0046628B">
        <w:tc>
          <w:tcPr>
            <w:tcW w:w="2155" w:type="dxa"/>
          </w:tcPr>
          <w:p w14:paraId="326AA4CA" w14:textId="73CE2CFE" w:rsidR="00751A5A" w:rsidRDefault="00751A5A" w:rsidP="00751A5A">
            <w:r>
              <w:t>9.2.6</w:t>
            </w:r>
          </w:p>
        </w:tc>
        <w:tc>
          <w:tcPr>
            <w:tcW w:w="3870" w:type="dxa"/>
          </w:tcPr>
          <w:p w14:paraId="40409CE5" w14:textId="15C4135A" w:rsidR="00751A5A" w:rsidRDefault="00751A5A" w:rsidP="00CA1E1E">
            <w:r w:rsidRPr="00751A5A">
              <w:t>Intra-frequency measurements with measurement gaps</w:t>
            </w:r>
          </w:p>
        </w:tc>
        <w:tc>
          <w:tcPr>
            <w:tcW w:w="3937" w:type="dxa"/>
          </w:tcPr>
          <w:p w14:paraId="09CFC9EC" w14:textId="4784427F" w:rsidR="00751A5A" w:rsidRDefault="00751A5A" w:rsidP="00751A5A">
            <w:pPr>
              <w:jc w:val="both"/>
              <w:rPr>
                <w:lang w:eastAsia="x-none"/>
              </w:rPr>
            </w:pPr>
            <w:r>
              <w:rPr>
                <w:lang w:eastAsia="x-none"/>
              </w:rPr>
              <w:t xml:space="preserve">No, reuse the legacy requirement. </w:t>
            </w:r>
            <w:proofErr w:type="spellStart"/>
            <w:r>
              <w:rPr>
                <w:lang w:eastAsia="x-none"/>
              </w:rPr>
              <w:t>SCell</w:t>
            </w:r>
            <w:proofErr w:type="spellEnd"/>
            <w:r>
              <w:rPr>
                <w:lang w:eastAsia="x-none"/>
              </w:rPr>
              <w:t xml:space="preserve"> and </w:t>
            </w:r>
            <w:proofErr w:type="spellStart"/>
            <w:r>
              <w:rPr>
                <w:lang w:eastAsia="x-none"/>
              </w:rPr>
              <w:t>PSCell</w:t>
            </w:r>
            <w:proofErr w:type="spellEnd"/>
            <w:r>
              <w:rPr>
                <w:lang w:eastAsia="x-none"/>
              </w:rPr>
              <w:t xml:space="preserve"> measurement is not in this section.</w:t>
            </w:r>
          </w:p>
        </w:tc>
      </w:tr>
      <w:tr w:rsidR="00751A5A" w14:paraId="49EB0230" w14:textId="77777777" w:rsidTr="0046628B">
        <w:tc>
          <w:tcPr>
            <w:tcW w:w="2155" w:type="dxa"/>
          </w:tcPr>
          <w:p w14:paraId="60BD9AA6" w14:textId="61AA8210" w:rsidR="00751A5A" w:rsidRDefault="00751A5A" w:rsidP="00CA1E1E">
            <w:pPr>
              <w:jc w:val="both"/>
              <w:rPr>
                <w:lang w:eastAsia="x-none"/>
              </w:rPr>
            </w:pPr>
            <w:r>
              <w:rPr>
                <w:lang w:eastAsia="x-none"/>
              </w:rPr>
              <w:t>9.2.7</w:t>
            </w:r>
          </w:p>
        </w:tc>
        <w:tc>
          <w:tcPr>
            <w:tcW w:w="3870" w:type="dxa"/>
          </w:tcPr>
          <w:p w14:paraId="64E2C551" w14:textId="731D74BB" w:rsidR="00751A5A" w:rsidRDefault="00751A5A" w:rsidP="00CA1E1E">
            <w:r>
              <w:t>Intra-frequency measurements with NCSG</w:t>
            </w:r>
          </w:p>
        </w:tc>
        <w:tc>
          <w:tcPr>
            <w:tcW w:w="3937" w:type="dxa"/>
          </w:tcPr>
          <w:p w14:paraId="6AB8ADA8" w14:textId="3C2BB076" w:rsidR="00751A5A" w:rsidRDefault="00751A5A" w:rsidP="00CA1E1E">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751A5A" w14:paraId="28491BC2" w14:textId="77777777" w:rsidTr="0046628B">
        <w:tc>
          <w:tcPr>
            <w:tcW w:w="2155" w:type="dxa"/>
          </w:tcPr>
          <w:p w14:paraId="57BFC474" w14:textId="2868AD3A" w:rsidR="00751A5A" w:rsidRDefault="00406EE1" w:rsidP="00CA1E1E">
            <w:pPr>
              <w:jc w:val="both"/>
              <w:rPr>
                <w:lang w:eastAsia="x-none"/>
              </w:rPr>
            </w:pPr>
            <w:r>
              <w:rPr>
                <w:lang w:eastAsia="x-none"/>
              </w:rPr>
              <w:t>9.3</w:t>
            </w:r>
          </w:p>
        </w:tc>
        <w:tc>
          <w:tcPr>
            <w:tcW w:w="3870" w:type="dxa"/>
          </w:tcPr>
          <w:p w14:paraId="54642D6F" w14:textId="77777777" w:rsidR="00406EE1" w:rsidRDefault="00406EE1" w:rsidP="00406EE1">
            <w:r>
              <w:t>NR inter-frequency measurements</w:t>
            </w:r>
          </w:p>
          <w:p w14:paraId="72E067E2" w14:textId="77777777" w:rsidR="00751A5A" w:rsidRDefault="00751A5A" w:rsidP="00CA1E1E"/>
        </w:tc>
        <w:tc>
          <w:tcPr>
            <w:tcW w:w="3937" w:type="dxa"/>
          </w:tcPr>
          <w:p w14:paraId="25FE4FD3" w14:textId="07A45CAE" w:rsidR="00751A5A" w:rsidRDefault="00406EE1" w:rsidP="00406EE1">
            <w:pPr>
              <w:keepNext/>
              <w:jc w:val="both"/>
              <w:rPr>
                <w:lang w:eastAsia="x-none"/>
              </w:rPr>
            </w:pPr>
            <w:r>
              <w:rPr>
                <w:lang w:eastAsia="x-none"/>
              </w:rPr>
              <w:t xml:space="preserve">No, reuse the legacy requirement. </w:t>
            </w:r>
            <w:proofErr w:type="spellStart"/>
            <w:r>
              <w:rPr>
                <w:lang w:eastAsia="x-none"/>
              </w:rPr>
              <w:t>SCell</w:t>
            </w:r>
            <w:proofErr w:type="spellEnd"/>
            <w:r>
              <w:rPr>
                <w:lang w:eastAsia="x-none"/>
              </w:rPr>
              <w:t xml:space="preserve"> and </w:t>
            </w:r>
            <w:proofErr w:type="spellStart"/>
            <w:r>
              <w:rPr>
                <w:lang w:eastAsia="x-none"/>
              </w:rPr>
              <w:t>PSCell</w:t>
            </w:r>
            <w:proofErr w:type="spellEnd"/>
            <w:r>
              <w:rPr>
                <w:lang w:eastAsia="x-none"/>
              </w:rPr>
              <w:t xml:space="preserve"> measurement is not in this section.</w:t>
            </w:r>
          </w:p>
        </w:tc>
      </w:tr>
    </w:tbl>
    <w:p w14:paraId="7C4BCE23" w14:textId="77777777" w:rsidR="00406EE1" w:rsidRDefault="00406EE1" w:rsidP="00406EE1">
      <w:pPr>
        <w:jc w:val="both"/>
        <w:rPr>
          <w:b/>
          <w:bCs/>
          <w:i/>
          <w:iCs/>
          <w:lang w:val="en-GB"/>
        </w:rPr>
      </w:pPr>
    </w:p>
    <w:p w14:paraId="62032006" w14:textId="4C9614EB" w:rsidR="00406EE1" w:rsidRPr="00406EE1" w:rsidRDefault="00406EE1" w:rsidP="00511DA9">
      <w:pPr>
        <w:jc w:val="both"/>
        <w:rPr>
          <w:b/>
          <w:bCs/>
          <w:i/>
          <w:iCs/>
        </w:rPr>
      </w:pPr>
      <w:r w:rsidRPr="00B24AD9">
        <w:rPr>
          <w:b/>
          <w:bCs/>
          <w:i/>
          <w:iCs/>
          <w:lang w:val="en-GB"/>
        </w:rPr>
        <w:t xml:space="preserve">Proposal </w:t>
      </w:r>
      <w:r w:rsidR="00106471">
        <w:rPr>
          <w:b/>
          <w:bCs/>
          <w:i/>
          <w:iCs/>
          <w:lang w:val="en-GB"/>
        </w:rPr>
        <w:t>6</w:t>
      </w:r>
      <w:r w:rsidRPr="00B24AD9">
        <w:rPr>
          <w:b/>
          <w:bCs/>
          <w:i/>
          <w:iCs/>
          <w:lang w:val="en-GB"/>
        </w:rPr>
        <w:t xml:space="preserve">: </w:t>
      </w:r>
      <w:r>
        <w:rPr>
          <w:b/>
          <w:bCs/>
          <w:i/>
          <w:iCs/>
        </w:rPr>
        <w:t>agree the above summary table.</w:t>
      </w:r>
    </w:p>
    <w:bookmarkEnd w:id="3"/>
    <w:bookmarkEnd w:id="4"/>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FD54864" w14:textId="17D97403" w:rsidR="00406EE1" w:rsidRDefault="00406EE1" w:rsidP="00406EE1">
      <w:pPr>
        <w:spacing w:after="120"/>
        <w:jc w:val="both"/>
      </w:pPr>
      <w:r>
        <w:t xml:space="preserve">In this contribution, we discuss the RRM requirement for </w:t>
      </w:r>
      <w:r w:rsidRPr="00AA51CD">
        <w:t>co-located and non-co-located inter-band NR CA/DC UE with 3MHz CBW in the one band and 5MHz or 10MHz CBW in the other band</w:t>
      </w:r>
      <w:r>
        <w:t>.</w:t>
      </w:r>
    </w:p>
    <w:p w14:paraId="791AE53E" w14:textId="77777777" w:rsidR="00106471" w:rsidRDefault="00106471" w:rsidP="00106471">
      <w:pPr>
        <w:jc w:val="both"/>
        <w:rPr>
          <w:b/>
          <w:bCs/>
          <w:i/>
          <w:iCs/>
          <w:lang w:val="en-GB"/>
        </w:rPr>
      </w:pPr>
      <w:r w:rsidRPr="00CA3D75">
        <w:rPr>
          <w:b/>
          <w:bCs/>
          <w:i/>
          <w:iCs/>
          <w:lang w:val="en-GB"/>
        </w:rPr>
        <w:t xml:space="preserve">Proposal </w:t>
      </w:r>
      <w:r>
        <w:rPr>
          <w:b/>
          <w:bCs/>
          <w:i/>
          <w:iCs/>
          <w:lang w:val="en-GB"/>
        </w:rPr>
        <w:t>1</w:t>
      </w:r>
      <w:r w:rsidRPr="00CA3D75">
        <w:rPr>
          <w:b/>
          <w:bCs/>
          <w:i/>
          <w:iCs/>
          <w:lang w:val="en-GB"/>
        </w:rPr>
        <w:t xml:space="preserve">: </w:t>
      </w:r>
      <w:r w:rsidRPr="00F95921">
        <w:rPr>
          <w:b/>
          <w:bCs/>
          <w:i/>
          <w:iCs/>
          <w:lang w:val="en-GB"/>
        </w:rPr>
        <w:t xml:space="preserve">In CA/DC with less than 5MHz, if </w:t>
      </w:r>
      <w:proofErr w:type="spellStart"/>
      <w:r w:rsidRPr="00F95921">
        <w:rPr>
          <w:b/>
          <w:bCs/>
          <w:i/>
          <w:iCs/>
          <w:lang w:val="en-GB"/>
        </w:rPr>
        <w:t>PCell</w:t>
      </w:r>
      <w:proofErr w:type="spellEnd"/>
      <w:r w:rsidRPr="00F95921">
        <w:rPr>
          <w:b/>
          <w:bCs/>
          <w:i/>
          <w:iCs/>
          <w:lang w:val="en-GB"/>
        </w:rPr>
        <w:t xml:space="preserve"> is using 3MHz, the legacy R18 less than 5MHz RRM requirement in RRC connected mode can </w:t>
      </w:r>
      <w:r>
        <w:rPr>
          <w:b/>
          <w:bCs/>
          <w:i/>
          <w:iCs/>
          <w:lang w:val="en-GB"/>
        </w:rPr>
        <w:t xml:space="preserve">still </w:t>
      </w:r>
      <w:r w:rsidRPr="00F95921">
        <w:rPr>
          <w:b/>
          <w:bCs/>
          <w:i/>
          <w:iCs/>
          <w:lang w:val="en-GB"/>
        </w:rPr>
        <w:t>be applied</w:t>
      </w:r>
      <w:r>
        <w:rPr>
          <w:b/>
          <w:bCs/>
          <w:i/>
          <w:iCs/>
          <w:lang w:val="en-GB"/>
        </w:rPr>
        <w:t xml:space="preserve"> on this </w:t>
      </w:r>
      <w:proofErr w:type="spellStart"/>
      <w:r>
        <w:rPr>
          <w:b/>
          <w:bCs/>
          <w:i/>
          <w:iCs/>
          <w:lang w:val="en-GB"/>
        </w:rPr>
        <w:t>PCell</w:t>
      </w:r>
      <w:proofErr w:type="spellEnd"/>
      <w:r>
        <w:rPr>
          <w:b/>
          <w:bCs/>
          <w:i/>
          <w:iCs/>
          <w:lang w:val="en-GB"/>
        </w:rPr>
        <w:t>.</w:t>
      </w:r>
    </w:p>
    <w:p w14:paraId="3333808B" w14:textId="77777777" w:rsidR="00106471" w:rsidRDefault="00106471" w:rsidP="00106471">
      <w:pPr>
        <w:jc w:val="both"/>
        <w:rPr>
          <w:b/>
          <w:bCs/>
          <w:i/>
          <w:iCs/>
          <w:lang w:val="en-GB"/>
        </w:rPr>
      </w:pPr>
      <w:r w:rsidRPr="00CA3D75">
        <w:rPr>
          <w:b/>
          <w:bCs/>
          <w:i/>
          <w:iCs/>
          <w:lang w:val="en-GB"/>
        </w:rPr>
        <w:t xml:space="preserve">Proposal </w:t>
      </w:r>
      <w:r>
        <w:rPr>
          <w:b/>
          <w:bCs/>
          <w:i/>
          <w:iCs/>
          <w:lang w:val="en-GB"/>
        </w:rPr>
        <w:t>2</w:t>
      </w:r>
      <w:r w:rsidRPr="00CA3D75">
        <w:rPr>
          <w:b/>
          <w:bCs/>
          <w:i/>
          <w:iCs/>
          <w:lang w:val="en-GB"/>
        </w:rPr>
        <w:t xml:space="preserve">: </w:t>
      </w:r>
      <w:r w:rsidRPr="009649DA">
        <w:rPr>
          <w:b/>
          <w:bCs/>
          <w:i/>
          <w:iCs/>
          <w:lang w:val="en-GB"/>
        </w:rPr>
        <w:t xml:space="preserve">Even though UE capability indicates to support fast </w:t>
      </w:r>
      <w:proofErr w:type="spellStart"/>
      <w:r w:rsidRPr="009649DA">
        <w:rPr>
          <w:b/>
          <w:bCs/>
          <w:i/>
          <w:iCs/>
          <w:lang w:val="en-GB"/>
        </w:rPr>
        <w:t>SCell</w:t>
      </w:r>
      <w:proofErr w:type="spellEnd"/>
      <w:r w:rsidRPr="009649DA">
        <w:rPr>
          <w:b/>
          <w:bCs/>
          <w:i/>
          <w:iCs/>
          <w:lang w:val="en-GB"/>
        </w:rPr>
        <w:t xml:space="preserve"> activation or inter-band SSB-less </w:t>
      </w:r>
      <w:proofErr w:type="spellStart"/>
      <w:r w:rsidRPr="009649DA">
        <w:rPr>
          <w:b/>
          <w:bCs/>
          <w:i/>
          <w:iCs/>
          <w:lang w:val="en-GB"/>
        </w:rPr>
        <w:t>SCell</w:t>
      </w:r>
      <w:proofErr w:type="spellEnd"/>
      <w:r w:rsidRPr="009649DA">
        <w:rPr>
          <w:b/>
          <w:bCs/>
          <w:i/>
          <w:iCs/>
          <w:lang w:val="en-GB"/>
        </w:rPr>
        <w:t xml:space="preserve"> activation, </w:t>
      </w:r>
      <w:r>
        <w:rPr>
          <w:b/>
          <w:bCs/>
          <w:i/>
          <w:iCs/>
          <w:lang w:val="en-GB"/>
        </w:rPr>
        <w:t>no requirement shall be applied for</w:t>
      </w:r>
      <w:r w:rsidRPr="009649DA">
        <w:rPr>
          <w:b/>
          <w:bCs/>
          <w:i/>
          <w:iCs/>
          <w:lang w:val="en-GB"/>
        </w:rPr>
        <w:t xml:space="preserve"> fast </w:t>
      </w:r>
      <w:proofErr w:type="spellStart"/>
      <w:r w:rsidRPr="009649DA">
        <w:rPr>
          <w:b/>
          <w:bCs/>
          <w:i/>
          <w:iCs/>
          <w:lang w:val="en-GB"/>
        </w:rPr>
        <w:t>SCell</w:t>
      </w:r>
      <w:proofErr w:type="spellEnd"/>
      <w:r w:rsidRPr="009649DA">
        <w:rPr>
          <w:b/>
          <w:bCs/>
          <w:i/>
          <w:iCs/>
          <w:lang w:val="en-GB"/>
        </w:rPr>
        <w:t xml:space="preserve"> activation or inter-band SSB-less </w:t>
      </w:r>
      <w:proofErr w:type="spellStart"/>
      <w:r w:rsidRPr="009649DA">
        <w:rPr>
          <w:b/>
          <w:bCs/>
          <w:i/>
          <w:iCs/>
          <w:lang w:val="en-GB"/>
        </w:rPr>
        <w:t>SCell</w:t>
      </w:r>
      <w:proofErr w:type="spellEnd"/>
      <w:r w:rsidRPr="009649DA">
        <w:rPr>
          <w:b/>
          <w:bCs/>
          <w:i/>
          <w:iCs/>
          <w:lang w:val="en-GB"/>
        </w:rPr>
        <w:t xml:space="preserve"> activation when the target </w:t>
      </w:r>
      <w:proofErr w:type="spellStart"/>
      <w:r w:rsidRPr="009649DA">
        <w:rPr>
          <w:b/>
          <w:bCs/>
          <w:i/>
          <w:iCs/>
          <w:lang w:val="en-GB"/>
        </w:rPr>
        <w:t>SCell</w:t>
      </w:r>
      <w:proofErr w:type="spellEnd"/>
      <w:r w:rsidRPr="009649DA">
        <w:rPr>
          <w:b/>
          <w:bCs/>
          <w:i/>
          <w:iCs/>
          <w:lang w:val="en-GB"/>
        </w:rPr>
        <w:t xml:space="preserve"> BW is less than 5MHz, i.e., UE capability of fast </w:t>
      </w:r>
      <w:proofErr w:type="spellStart"/>
      <w:r w:rsidRPr="009649DA">
        <w:rPr>
          <w:b/>
          <w:bCs/>
          <w:i/>
          <w:iCs/>
          <w:lang w:val="en-GB"/>
        </w:rPr>
        <w:t>SCell</w:t>
      </w:r>
      <w:proofErr w:type="spellEnd"/>
      <w:r w:rsidRPr="009649DA">
        <w:rPr>
          <w:b/>
          <w:bCs/>
          <w:i/>
          <w:iCs/>
          <w:lang w:val="en-GB"/>
        </w:rPr>
        <w:t xml:space="preserve"> activation and inter-band SSB-less </w:t>
      </w:r>
      <w:proofErr w:type="spellStart"/>
      <w:r w:rsidRPr="009649DA">
        <w:rPr>
          <w:b/>
          <w:bCs/>
          <w:i/>
          <w:iCs/>
          <w:lang w:val="en-GB"/>
        </w:rPr>
        <w:t>SCell</w:t>
      </w:r>
      <w:proofErr w:type="spellEnd"/>
      <w:r w:rsidRPr="009649DA">
        <w:rPr>
          <w:b/>
          <w:bCs/>
          <w:i/>
          <w:iCs/>
          <w:lang w:val="en-GB"/>
        </w:rPr>
        <w:t xml:space="preserve"> activation </w:t>
      </w:r>
      <w:r>
        <w:rPr>
          <w:b/>
          <w:bCs/>
          <w:i/>
          <w:iCs/>
          <w:lang w:val="en-GB"/>
        </w:rPr>
        <w:t xml:space="preserve">only </w:t>
      </w:r>
      <w:r w:rsidRPr="009649DA">
        <w:rPr>
          <w:b/>
          <w:bCs/>
          <w:i/>
          <w:iCs/>
          <w:lang w:val="en-GB"/>
        </w:rPr>
        <w:t xml:space="preserve">applies to </w:t>
      </w:r>
      <w:proofErr w:type="spellStart"/>
      <w:r w:rsidRPr="009649DA">
        <w:rPr>
          <w:b/>
          <w:bCs/>
          <w:i/>
          <w:iCs/>
          <w:lang w:val="en-GB"/>
        </w:rPr>
        <w:t>SCell</w:t>
      </w:r>
      <w:proofErr w:type="spellEnd"/>
      <w:r w:rsidRPr="009649DA">
        <w:rPr>
          <w:b/>
          <w:bCs/>
          <w:i/>
          <w:iCs/>
          <w:lang w:val="en-GB"/>
        </w:rPr>
        <w:t xml:space="preserve"> on 5MHz and larger BW.</w:t>
      </w:r>
    </w:p>
    <w:p w14:paraId="2EDFED80" w14:textId="77777777" w:rsidR="00106471" w:rsidRDefault="00106471" w:rsidP="00106471">
      <w:pPr>
        <w:jc w:val="both"/>
        <w:rPr>
          <w:b/>
          <w:bCs/>
          <w:i/>
          <w:iCs/>
          <w:lang w:val="en-GB"/>
        </w:rPr>
      </w:pPr>
      <w:r w:rsidRPr="00CA3D75">
        <w:rPr>
          <w:b/>
          <w:bCs/>
          <w:i/>
          <w:iCs/>
          <w:lang w:val="en-GB"/>
        </w:rPr>
        <w:t xml:space="preserve">Proposal </w:t>
      </w:r>
      <w:r>
        <w:rPr>
          <w:b/>
          <w:bCs/>
          <w:i/>
          <w:iCs/>
          <w:lang w:val="en-GB"/>
        </w:rPr>
        <w:t>3</w:t>
      </w:r>
      <w:r w:rsidRPr="00CA3D75">
        <w:rPr>
          <w:b/>
          <w:bCs/>
          <w:i/>
          <w:iCs/>
          <w:lang w:val="en-GB"/>
        </w:rPr>
        <w:t xml:space="preserve">: </w:t>
      </w:r>
      <w:proofErr w:type="spellStart"/>
      <w:r w:rsidRPr="00DD36BD">
        <w:rPr>
          <w:b/>
          <w:bCs/>
          <w:i/>
          <w:iCs/>
        </w:rPr>
        <w:t>S</w:t>
      </w:r>
      <w:r>
        <w:rPr>
          <w:b/>
          <w:bCs/>
          <w:i/>
          <w:iCs/>
        </w:rPr>
        <w:t>C</w:t>
      </w:r>
      <w:r w:rsidRPr="00DD36BD">
        <w:rPr>
          <w:b/>
          <w:bCs/>
          <w:i/>
          <w:iCs/>
        </w:rPr>
        <w:t>ell</w:t>
      </w:r>
      <w:proofErr w:type="spellEnd"/>
      <w:r w:rsidRPr="00DD36BD">
        <w:rPr>
          <w:b/>
          <w:bCs/>
          <w:i/>
          <w:iCs/>
        </w:rPr>
        <w:t xml:space="preserve"> activation requirement shall </w:t>
      </w:r>
      <w:r>
        <w:rPr>
          <w:b/>
          <w:bCs/>
          <w:i/>
          <w:iCs/>
        </w:rPr>
        <w:t xml:space="preserve">not </w:t>
      </w:r>
      <w:r w:rsidRPr="00DD36BD">
        <w:rPr>
          <w:b/>
          <w:bCs/>
          <w:i/>
          <w:iCs/>
        </w:rPr>
        <w:t xml:space="preserve">be applied when CSI-RS is configured for L1-RSRP measurement/report </w:t>
      </w:r>
      <w:r>
        <w:rPr>
          <w:b/>
          <w:bCs/>
          <w:i/>
          <w:iCs/>
        </w:rPr>
        <w:t xml:space="preserve">for this being-activated </w:t>
      </w:r>
      <w:proofErr w:type="spellStart"/>
      <w:r w:rsidRPr="00DD36BD">
        <w:rPr>
          <w:b/>
          <w:bCs/>
          <w:i/>
          <w:iCs/>
        </w:rPr>
        <w:t>SCell</w:t>
      </w:r>
      <w:proofErr w:type="spellEnd"/>
      <w:r w:rsidRPr="009649DA">
        <w:rPr>
          <w:b/>
          <w:bCs/>
          <w:i/>
          <w:iCs/>
          <w:lang w:val="en-GB"/>
        </w:rPr>
        <w:t>.</w:t>
      </w:r>
    </w:p>
    <w:p w14:paraId="2A800F3A" w14:textId="77777777" w:rsidR="00106471" w:rsidRDefault="00106471" w:rsidP="00106471">
      <w:pPr>
        <w:jc w:val="both"/>
        <w:rPr>
          <w:b/>
          <w:bCs/>
          <w:i/>
          <w:iCs/>
        </w:rPr>
      </w:pPr>
      <w:r w:rsidRPr="00B24AD9">
        <w:rPr>
          <w:b/>
          <w:bCs/>
          <w:i/>
          <w:iCs/>
          <w:lang w:val="en-GB"/>
        </w:rPr>
        <w:t xml:space="preserve">Proposal </w:t>
      </w:r>
      <w:r>
        <w:rPr>
          <w:b/>
          <w:bCs/>
          <w:i/>
          <w:iCs/>
          <w:lang w:val="en-GB"/>
        </w:rPr>
        <w:t>4</w:t>
      </w:r>
      <w:r w:rsidRPr="00B24AD9">
        <w:rPr>
          <w:b/>
          <w:bCs/>
          <w:i/>
          <w:iCs/>
          <w:lang w:val="en-GB"/>
        </w:rPr>
        <w:t xml:space="preserve">: </w:t>
      </w:r>
      <w:r w:rsidRPr="00B24AD9">
        <w:rPr>
          <w:b/>
          <w:bCs/>
          <w:i/>
          <w:iCs/>
        </w:rPr>
        <w:t>RAN4 to decide the corresponding RRM requirement</w:t>
      </w:r>
      <w:r>
        <w:rPr>
          <w:b/>
          <w:bCs/>
          <w:i/>
          <w:iCs/>
        </w:rPr>
        <w:t xml:space="preserve"> for intra-band CA</w:t>
      </w:r>
      <w:r w:rsidRPr="00B24AD9">
        <w:rPr>
          <w:b/>
          <w:bCs/>
          <w:i/>
          <w:iCs/>
        </w:rPr>
        <w:t xml:space="preserve"> after RF session has concrete conclusions.</w:t>
      </w:r>
    </w:p>
    <w:p w14:paraId="3C0FC87E" w14:textId="77777777" w:rsidR="00106471" w:rsidRPr="002D7C2F" w:rsidRDefault="00106471" w:rsidP="00106471">
      <w:pPr>
        <w:jc w:val="both"/>
        <w:rPr>
          <w:rFonts w:ascii="SimSun" w:eastAsia="SimSun" w:hAnsi="SimSun" w:cs="SimSun"/>
          <w:b/>
          <w:bCs/>
          <w:i/>
          <w:iCs/>
        </w:rPr>
      </w:pPr>
      <w:r w:rsidRPr="002D7C2F">
        <w:rPr>
          <w:b/>
          <w:bCs/>
          <w:i/>
          <w:iCs/>
        </w:rPr>
        <w:t xml:space="preserve">Proposal </w:t>
      </w:r>
      <w:r>
        <w:rPr>
          <w:b/>
          <w:bCs/>
          <w:i/>
          <w:iCs/>
        </w:rPr>
        <w:t>5</w:t>
      </w:r>
      <w:r w:rsidRPr="002D7C2F">
        <w:rPr>
          <w:b/>
          <w:bCs/>
          <w:i/>
          <w:iCs/>
        </w:rPr>
        <w:t xml:space="preserve">: </w:t>
      </w:r>
      <w:r w:rsidRPr="002D7C2F">
        <w:rPr>
          <w:rFonts w:hint="eastAsia"/>
          <w:b/>
          <w:bCs/>
          <w:i/>
          <w:iCs/>
        </w:rPr>
        <w:t xml:space="preserve">If </w:t>
      </w:r>
      <w:proofErr w:type="spellStart"/>
      <w:r w:rsidRPr="002D7C2F">
        <w:rPr>
          <w:b/>
          <w:bCs/>
          <w:i/>
          <w:iCs/>
        </w:rPr>
        <w:t>SCell</w:t>
      </w:r>
      <w:proofErr w:type="spellEnd"/>
      <w:r w:rsidRPr="002D7C2F">
        <w:rPr>
          <w:b/>
          <w:bCs/>
          <w:i/>
          <w:iCs/>
        </w:rPr>
        <w:t xml:space="preserve"> can use </w:t>
      </w:r>
      <w:r w:rsidRPr="002D7C2F">
        <w:rPr>
          <w:rFonts w:hint="eastAsia"/>
          <w:b/>
          <w:bCs/>
          <w:i/>
          <w:iCs/>
        </w:rPr>
        <w:t xml:space="preserve">12PRB SSB </w:t>
      </w:r>
      <w:r w:rsidRPr="002D7C2F">
        <w:rPr>
          <w:b/>
          <w:bCs/>
          <w:i/>
          <w:iCs/>
        </w:rPr>
        <w:t>bandwidth in R</w:t>
      </w:r>
      <w:r w:rsidRPr="002D7C2F">
        <w:rPr>
          <w:rFonts w:hint="eastAsia"/>
          <w:b/>
          <w:bCs/>
          <w:i/>
          <w:iCs/>
        </w:rPr>
        <w:t>1</w:t>
      </w:r>
      <w:r w:rsidRPr="002D7C2F">
        <w:rPr>
          <w:b/>
          <w:bCs/>
          <w:i/>
          <w:iCs/>
        </w:rPr>
        <w:t xml:space="preserve">9, it’s necessary to </w:t>
      </w:r>
      <w:proofErr w:type="gramStart"/>
      <w:r w:rsidRPr="002D7C2F">
        <w:rPr>
          <w:b/>
          <w:bCs/>
          <w:i/>
          <w:iCs/>
        </w:rPr>
        <w:t>provide</w:t>
      </w:r>
      <w:r>
        <w:rPr>
          <w:b/>
          <w:bCs/>
          <w:i/>
          <w:iCs/>
        </w:rPr>
        <w:t xml:space="preserve"> </w:t>
      </w:r>
      <w:r w:rsidRPr="002D7C2F">
        <w:rPr>
          <w:b/>
          <w:bCs/>
          <w:i/>
          <w:iCs/>
        </w:rPr>
        <w:t>assistance</w:t>
      </w:r>
      <w:proofErr w:type="gramEnd"/>
      <w:r w:rsidRPr="002D7C2F">
        <w:rPr>
          <w:b/>
          <w:bCs/>
          <w:i/>
          <w:iCs/>
        </w:rPr>
        <w:t xml:space="preserve"> information</w:t>
      </w:r>
      <w:r>
        <w:rPr>
          <w:b/>
          <w:bCs/>
          <w:i/>
          <w:iCs/>
        </w:rPr>
        <w:t xml:space="preserve"> to UE</w:t>
      </w:r>
      <w:r w:rsidRPr="002D7C2F">
        <w:rPr>
          <w:b/>
          <w:bCs/>
          <w:i/>
          <w:iCs/>
        </w:rPr>
        <w:t xml:space="preserve"> regarding whether the PBCH is 12 or 20 PRBs in MO </w:t>
      </w:r>
      <w:r>
        <w:rPr>
          <w:b/>
          <w:bCs/>
          <w:i/>
          <w:iCs/>
        </w:rPr>
        <w:t>and/or</w:t>
      </w:r>
      <w:r w:rsidRPr="002D7C2F">
        <w:rPr>
          <w:b/>
          <w:bCs/>
          <w:i/>
          <w:iCs/>
        </w:rPr>
        <w:t xml:space="preserve"> HO command.</w:t>
      </w:r>
    </w:p>
    <w:p w14:paraId="0F72369A" w14:textId="33AA0200" w:rsidR="00406EE1" w:rsidRPr="00406EE1" w:rsidRDefault="00406EE1" w:rsidP="00406EE1">
      <w:pPr>
        <w:jc w:val="both"/>
        <w:rPr>
          <w:b/>
          <w:bCs/>
          <w:i/>
          <w:iCs/>
        </w:rPr>
      </w:pPr>
      <w:r w:rsidRPr="00B24AD9">
        <w:rPr>
          <w:b/>
          <w:bCs/>
          <w:i/>
          <w:iCs/>
          <w:lang w:val="en-GB"/>
        </w:rPr>
        <w:t xml:space="preserve">Proposal </w:t>
      </w:r>
      <w:r w:rsidR="00106471">
        <w:rPr>
          <w:b/>
          <w:bCs/>
          <w:i/>
          <w:iCs/>
          <w:lang w:val="en-GB"/>
        </w:rPr>
        <w:t>6</w:t>
      </w:r>
      <w:r w:rsidRPr="00B24AD9">
        <w:rPr>
          <w:b/>
          <w:bCs/>
          <w:i/>
          <w:iCs/>
          <w:lang w:val="en-GB"/>
        </w:rPr>
        <w:t xml:space="preserve">: </w:t>
      </w:r>
      <w:r>
        <w:rPr>
          <w:b/>
          <w:bCs/>
          <w:i/>
          <w:iCs/>
        </w:rPr>
        <w:t>agree the following summary table.</w:t>
      </w:r>
    </w:p>
    <w:tbl>
      <w:tblPr>
        <w:tblStyle w:val="TableGrid"/>
        <w:tblW w:w="0" w:type="auto"/>
        <w:tblLook w:val="04A0" w:firstRow="1" w:lastRow="0" w:firstColumn="1" w:lastColumn="0" w:noHBand="0" w:noVBand="1"/>
      </w:tblPr>
      <w:tblGrid>
        <w:gridCol w:w="2155"/>
        <w:gridCol w:w="3870"/>
        <w:gridCol w:w="3937"/>
      </w:tblGrid>
      <w:tr w:rsidR="00B8726E" w14:paraId="3A01A399" w14:textId="77777777" w:rsidTr="00D65C24">
        <w:tc>
          <w:tcPr>
            <w:tcW w:w="2155" w:type="dxa"/>
          </w:tcPr>
          <w:p w14:paraId="5D0D390E" w14:textId="77777777" w:rsidR="00B8726E" w:rsidRDefault="00B8726E" w:rsidP="00D65C24">
            <w:pPr>
              <w:jc w:val="both"/>
              <w:rPr>
                <w:lang w:eastAsia="x-none"/>
              </w:rPr>
            </w:pPr>
            <w:r>
              <w:rPr>
                <w:lang w:eastAsia="x-none"/>
              </w:rPr>
              <w:lastRenderedPageBreak/>
              <w:t>Section ID</w:t>
            </w:r>
          </w:p>
        </w:tc>
        <w:tc>
          <w:tcPr>
            <w:tcW w:w="3870" w:type="dxa"/>
          </w:tcPr>
          <w:p w14:paraId="5F52AB98" w14:textId="77777777" w:rsidR="00B8726E" w:rsidRDefault="00B8726E" w:rsidP="00D65C24">
            <w:pPr>
              <w:jc w:val="both"/>
              <w:rPr>
                <w:lang w:eastAsia="x-none"/>
              </w:rPr>
            </w:pPr>
            <w:r>
              <w:rPr>
                <w:lang w:eastAsia="x-none"/>
              </w:rPr>
              <w:t>CA/DC requirements</w:t>
            </w:r>
          </w:p>
        </w:tc>
        <w:tc>
          <w:tcPr>
            <w:tcW w:w="3937" w:type="dxa"/>
          </w:tcPr>
          <w:p w14:paraId="018DDA70" w14:textId="77777777" w:rsidR="00B8726E" w:rsidRDefault="00B8726E" w:rsidP="00D65C24">
            <w:pPr>
              <w:jc w:val="both"/>
              <w:rPr>
                <w:lang w:eastAsia="x-none"/>
              </w:rPr>
            </w:pPr>
            <w:r>
              <w:rPr>
                <w:lang w:eastAsia="x-none"/>
              </w:rPr>
              <w:t>Impacts due to less than 5MHz band</w:t>
            </w:r>
          </w:p>
        </w:tc>
      </w:tr>
      <w:tr w:rsidR="00B8726E" w14:paraId="3487EF1A" w14:textId="77777777" w:rsidTr="00D65C24">
        <w:tc>
          <w:tcPr>
            <w:tcW w:w="2155" w:type="dxa"/>
          </w:tcPr>
          <w:p w14:paraId="6BEE052A" w14:textId="77777777" w:rsidR="00B8726E" w:rsidRDefault="00B8726E" w:rsidP="00D65C24">
            <w:pPr>
              <w:jc w:val="both"/>
              <w:rPr>
                <w:lang w:eastAsia="x-none"/>
              </w:rPr>
            </w:pPr>
            <w:r w:rsidRPr="005011EA">
              <w:rPr>
                <w:lang w:eastAsia="x-none"/>
              </w:rPr>
              <w:t>6.1.5</w:t>
            </w:r>
          </w:p>
        </w:tc>
        <w:tc>
          <w:tcPr>
            <w:tcW w:w="3870" w:type="dxa"/>
          </w:tcPr>
          <w:p w14:paraId="254906BC" w14:textId="77777777" w:rsidR="00B8726E" w:rsidRDefault="00B8726E" w:rsidP="00D65C24">
            <w:pPr>
              <w:jc w:val="both"/>
              <w:rPr>
                <w:lang w:eastAsia="x-none"/>
              </w:rPr>
            </w:pPr>
            <w:r>
              <w:rPr>
                <w:lang w:eastAsia="x-none"/>
              </w:rPr>
              <w:t xml:space="preserve">HO with </w:t>
            </w:r>
            <w:proofErr w:type="spellStart"/>
            <w:r>
              <w:rPr>
                <w:lang w:eastAsia="x-none"/>
              </w:rPr>
              <w:t>PSCell</w:t>
            </w:r>
            <w:proofErr w:type="spellEnd"/>
          </w:p>
        </w:tc>
        <w:tc>
          <w:tcPr>
            <w:tcW w:w="3937" w:type="dxa"/>
          </w:tcPr>
          <w:p w14:paraId="7D94121D" w14:textId="77777777" w:rsidR="00B8726E" w:rsidRDefault="00B8726E" w:rsidP="00D65C24">
            <w:pPr>
              <w:jc w:val="both"/>
              <w:rPr>
                <w:lang w:eastAsia="x-none"/>
              </w:rPr>
            </w:pPr>
            <w:r>
              <w:rPr>
                <w:lang w:eastAsia="x-none"/>
              </w:rPr>
              <w:t>Yes. SSB index acquisition of less than 5MHz cell can be extended in legacy requirement.</w:t>
            </w:r>
          </w:p>
        </w:tc>
      </w:tr>
      <w:tr w:rsidR="00B8726E" w14:paraId="634945E2" w14:textId="77777777" w:rsidTr="00D65C24">
        <w:tc>
          <w:tcPr>
            <w:tcW w:w="2155" w:type="dxa"/>
          </w:tcPr>
          <w:p w14:paraId="5DEC88FE" w14:textId="77777777" w:rsidR="00B8726E" w:rsidRDefault="00B8726E" w:rsidP="00D65C24">
            <w:pPr>
              <w:jc w:val="both"/>
              <w:rPr>
                <w:lang w:eastAsia="x-none"/>
              </w:rPr>
            </w:pPr>
            <w:r>
              <w:rPr>
                <w:lang w:eastAsia="x-none"/>
              </w:rPr>
              <w:t>6.1.6</w:t>
            </w:r>
          </w:p>
        </w:tc>
        <w:tc>
          <w:tcPr>
            <w:tcW w:w="3870" w:type="dxa"/>
          </w:tcPr>
          <w:p w14:paraId="56505C3A" w14:textId="77777777" w:rsidR="00B8726E" w:rsidRDefault="00B8726E" w:rsidP="00D65C24">
            <w:pPr>
              <w:jc w:val="both"/>
              <w:rPr>
                <w:lang w:eastAsia="x-none"/>
              </w:rPr>
            </w:pPr>
            <w:r w:rsidRPr="005011EA">
              <w:rPr>
                <w:lang w:eastAsia="x-none"/>
              </w:rPr>
              <w:t>NR Conditional Handover including target MCG and target SCG</w:t>
            </w:r>
          </w:p>
        </w:tc>
        <w:tc>
          <w:tcPr>
            <w:tcW w:w="3937" w:type="dxa"/>
          </w:tcPr>
          <w:p w14:paraId="63EF02BF" w14:textId="77777777" w:rsidR="00B8726E" w:rsidRDefault="00B8726E" w:rsidP="00D65C24">
            <w:pPr>
              <w:jc w:val="both"/>
              <w:rPr>
                <w:lang w:eastAsia="x-none"/>
              </w:rPr>
            </w:pPr>
            <w:r>
              <w:rPr>
                <w:lang w:eastAsia="x-none"/>
              </w:rPr>
              <w:t>Yes. SSB index acquisition of less than 5MHz cell can be extended in legacy requirement.</w:t>
            </w:r>
          </w:p>
        </w:tc>
      </w:tr>
      <w:tr w:rsidR="00B8726E" w14:paraId="0964F202" w14:textId="77777777" w:rsidTr="00D65C24">
        <w:tc>
          <w:tcPr>
            <w:tcW w:w="2155" w:type="dxa"/>
          </w:tcPr>
          <w:p w14:paraId="0D0AC98B" w14:textId="77777777" w:rsidR="00B8726E" w:rsidRDefault="00B8726E" w:rsidP="00D65C24">
            <w:pPr>
              <w:jc w:val="both"/>
            </w:pPr>
            <w:r>
              <w:rPr>
                <w:lang w:eastAsia="x-none"/>
              </w:rPr>
              <w:t>7.1</w:t>
            </w:r>
          </w:p>
        </w:tc>
        <w:tc>
          <w:tcPr>
            <w:tcW w:w="3870" w:type="dxa"/>
          </w:tcPr>
          <w:p w14:paraId="71E2962F" w14:textId="77777777" w:rsidR="00B8726E" w:rsidRPr="005011EA" w:rsidRDefault="00B8726E" w:rsidP="00D65C24">
            <w:r>
              <w:t>UE transmit timing</w:t>
            </w:r>
          </w:p>
        </w:tc>
        <w:tc>
          <w:tcPr>
            <w:tcW w:w="3937" w:type="dxa"/>
          </w:tcPr>
          <w:p w14:paraId="1CA88E39" w14:textId="77777777" w:rsidR="00B8726E" w:rsidRDefault="00B8726E" w:rsidP="00D65C24">
            <w:pPr>
              <w:jc w:val="both"/>
              <w:rPr>
                <w:lang w:eastAsia="x-none"/>
              </w:rPr>
            </w:pPr>
            <w:r>
              <w:rPr>
                <w:lang w:eastAsia="x-none"/>
              </w:rPr>
              <w:t>No, the reference cell for timing requirement can reuse the legacy assumption.</w:t>
            </w:r>
          </w:p>
        </w:tc>
      </w:tr>
      <w:tr w:rsidR="00B8726E" w14:paraId="30735265" w14:textId="77777777" w:rsidTr="00D65C24">
        <w:tc>
          <w:tcPr>
            <w:tcW w:w="2155" w:type="dxa"/>
          </w:tcPr>
          <w:p w14:paraId="00A4ED47" w14:textId="77777777" w:rsidR="00B8726E" w:rsidRDefault="00B8726E" w:rsidP="00D65C24">
            <w:pPr>
              <w:jc w:val="both"/>
              <w:rPr>
                <w:lang w:eastAsia="x-none"/>
              </w:rPr>
            </w:pPr>
            <w:r>
              <w:rPr>
                <w:lang w:eastAsia="x-none"/>
              </w:rPr>
              <w:t>7.5, 7.6</w:t>
            </w:r>
          </w:p>
        </w:tc>
        <w:tc>
          <w:tcPr>
            <w:tcW w:w="3870" w:type="dxa"/>
          </w:tcPr>
          <w:p w14:paraId="522F7942" w14:textId="77777777" w:rsidR="00B8726E" w:rsidRDefault="00B8726E" w:rsidP="00D65C24">
            <w:r>
              <w:t>MRTD/MTTD requirement</w:t>
            </w:r>
          </w:p>
        </w:tc>
        <w:tc>
          <w:tcPr>
            <w:tcW w:w="3937" w:type="dxa"/>
          </w:tcPr>
          <w:p w14:paraId="024BC939" w14:textId="77777777" w:rsidR="00B8726E" w:rsidRDefault="00B8726E" w:rsidP="00D65C24">
            <w:pPr>
              <w:jc w:val="both"/>
              <w:rPr>
                <w:lang w:eastAsia="x-none"/>
              </w:rPr>
            </w:pPr>
            <w:r>
              <w:rPr>
                <w:lang w:eastAsia="x-none"/>
              </w:rPr>
              <w:t>No, reuse the legacy CA/DC requirement.</w:t>
            </w:r>
          </w:p>
        </w:tc>
      </w:tr>
      <w:tr w:rsidR="00B8726E" w14:paraId="73D1D568" w14:textId="77777777" w:rsidTr="00D65C24">
        <w:tc>
          <w:tcPr>
            <w:tcW w:w="2155" w:type="dxa"/>
          </w:tcPr>
          <w:p w14:paraId="532CB97F" w14:textId="77777777" w:rsidR="00B8726E" w:rsidRDefault="00B8726E" w:rsidP="00D65C24">
            <w:pPr>
              <w:rPr>
                <w:lang w:eastAsia="x-none"/>
              </w:rPr>
            </w:pPr>
            <w:r>
              <w:rPr>
                <w:lang w:eastAsia="x-none"/>
              </w:rPr>
              <w:t>8.2.2, 8.2.4</w:t>
            </w:r>
          </w:p>
        </w:tc>
        <w:tc>
          <w:tcPr>
            <w:tcW w:w="3870" w:type="dxa"/>
          </w:tcPr>
          <w:p w14:paraId="75D50E95" w14:textId="77777777" w:rsidR="00B8726E" w:rsidRDefault="00B8726E" w:rsidP="00D65C24">
            <w:r>
              <w:t xml:space="preserve">Interruption requirement related with </w:t>
            </w:r>
            <w:proofErr w:type="spellStart"/>
            <w:r>
              <w:t>SCell</w:t>
            </w:r>
            <w:proofErr w:type="spellEnd"/>
            <w:r>
              <w:t>/</w:t>
            </w:r>
            <w:proofErr w:type="spellStart"/>
            <w:r>
              <w:t>PSCell</w:t>
            </w:r>
            <w:proofErr w:type="spellEnd"/>
            <w:r>
              <w:t xml:space="preserve"> operation</w:t>
            </w:r>
          </w:p>
        </w:tc>
        <w:tc>
          <w:tcPr>
            <w:tcW w:w="3937" w:type="dxa"/>
          </w:tcPr>
          <w:p w14:paraId="099D54FB" w14:textId="77777777" w:rsidR="00B8726E" w:rsidRDefault="00B8726E" w:rsidP="00D65C24">
            <w:pPr>
              <w:jc w:val="both"/>
              <w:rPr>
                <w:lang w:eastAsia="x-none"/>
              </w:rPr>
            </w:pPr>
            <w:r>
              <w:rPr>
                <w:lang w:eastAsia="x-none"/>
              </w:rPr>
              <w:t>No, reuse the legacy interruption requirement.</w:t>
            </w:r>
          </w:p>
        </w:tc>
      </w:tr>
      <w:tr w:rsidR="00B8726E" w14:paraId="1F1B555D" w14:textId="77777777" w:rsidTr="00D65C24">
        <w:tc>
          <w:tcPr>
            <w:tcW w:w="2155" w:type="dxa"/>
          </w:tcPr>
          <w:p w14:paraId="53F4E7C6" w14:textId="77777777" w:rsidR="00B8726E" w:rsidRDefault="00B8726E" w:rsidP="00D65C24">
            <w:pPr>
              <w:jc w:val="both"/>
              <w:rPr>
                <w:lang w:eastAsia="x-none"/>
              </w:rPr>
            </w:pPr>
            <w:r>
              <w:rPr>
                <w:lang w:eastAsia="x-none"/>
              </w:rPr>
              <w:t>8.3</w:t>
            </w:r>
          </w:p>
        </w:tc>
        <w:tc>
          <w:tcPr>
            <w:tcW w:w="3870" w:type="dxa"/>
          </w:tcPr>
          <w:p w14:paraId="756C6D78" w14:textId="77777777" w:rsidR="00B8726E" w:rsidRDefault="00B8726E" w:rsidP="00D65C24">
            <w:r>
              <w:t>SCell Activation and Deactivation Delay</w:t>
            </w:r>
          </w:p>
        </w:tc>
        <w:tc>
          <w:tcPr>
            <w:tcW w:w="3937" w:type="dxa"/>
          </w:tcPr>
          <w:p w14:paraId="5BB08CED" w14:textId="77777777" w:rsidR="00B8726E" w:rsidRDefault="00B8726E" w:rsidP="00D65C24">
            <w:pPr>
              <w:jc w:val="both"/>
              <w:rPr>
                <w:lang w:eastAsia="x-none"/>
              </w:rPr>
            </w:pPr>
            <w:r>
              <w:rPr>
                <w:lang w:eastAsia="x-none"/>
              </w:rPr>
              <w:t>Need FFS, if target to-be-activated SCell is using 3MHz, the SSB index acquisition of less than 5MHz cell may extend the SCell activation requirement.</w:t>
            </w:r>
          </w:p>
        </w:tc>
      </w:tr>
      <w:tr w:rsidR="00B8726E" w14:paraId="29D4F4A3" w14:textId="77777777" w:rsidTr="00D65C24">
        <w:tc>
          <w:tcPr>
            <w:tcW w:w="2155" w:type="dxa"/>
          </w:tcPr>
          <w:p w14:paraId="76A68E86" w14:textId="77777777" w:rsidR="00B8726E" w:rsidRDefault="00B8726E" w:rsidP="00D65C24">
            <w:pPr>
              <w:jc w:val="both"/>
              <w:rPr>
                <w:lang w:eastAsia="x-none"/>
              </w:rPr>
            </w:pPr>
            <w:r>
              <w:rPr>
                <w:lang w:eastAsia="x-none"/>
              </w:rPr>
              <w:t>8.4</w:t>
            </w:r>
          </w:p>
        </w:tc>
        <w:tc>
          <w:tcPr>
            <w:tcW w:w="3870" w:type="dxa"/>
          </w:tcPr>
          <w:p w14:paraId="6EB69E4B" w14:textId="77777777" w:rsidR="00B8726E" w:rsidRDefault="00B8726E" w:rsidP="00D65C24">
            <w:r w:rsidRPr="00CA1E1E">
              <w:t>UL carrier RRC reconfiguration delay</w:t>
            </w:r>
          </w:p>
        </w:tc>
        <w:tc>
          <w:tcPr>
            <w:tcW w:w="3937" w:type="dxa"/>
          </w:tcPr>
          <w:p w14:paraId="6EE38793" w14:textId="77777777" w:rsidR="00B8726E" w:rsidRDefault="00B8726E" w:rsidP="00D65C24">
            <w:pPr>
              <w:jc w:val="both"/>
              <w:rPr>
                <w:lang w:eastAsia="x-none"/>
              </w:rPr>
            </w:pPr>
            <w:r>
              <w:rPr>
                <w:lang w:eastAsia="x-none"/>
              </w:rPr>
              <w:t>No, reuse the legacy requirement.</w:t>
            </w:r>
          </w:p>
        </w:tc>
      </w:tr>
      <w:tr w:rsidR="00B8726E" w14:paraId="52A0A8D8" w14:textId="77777777" w:rsidTr="00D65C24">
        <w:tc>
          <w:tcPr>
            <w:tcW w:w="2155" w:type="dxa"/>
          </w:tcPr>
          <w:p w14:paraId="69B9C9C9" w14:textId="77777777" w:rsidR="00B8726E" w:rsidRDefault="00B8726E" w:rsidP="00D65C24">
            <w:pPr>
              <w:jc w:val="both"/>
              <w:rPr>
                <w:lang w:eastAsia="x-none"/>
              </w:rPr>
            </w:pPr>
            <w:r>
              <w:rPr>
                <w:lang w:eastAsia="x-none"/>
              </w:rPr>
              <w:t>8.5.9</w:t>
            </w:r>
          </w:p>
        </w:tc>
        <w:tc>
          <w:tcPr>
            <w:tcW w:w="3870" w:type="dxa"/>
          </w:tcPr>
          <w:p w14:paraId="177F032E" w14:textId="77777777" w:rsidR="00B8726E" w:rsidRDefault="00B8726E" w:rsidP="00D65C24">
            <w:r w:rsidRPr="00CA1E1E">
              <w:t>Requirements for Beam Failure Recovery in SCell</w:t>
            </w:r>
          </w:p>
        </w:tc>
        <w:tc>
          <w:tcPr>
            <w:tcW w:w="3937" w:type="dxa"/>
          </w:tcPr>
          <w:p w14:paraId="7EA9C968" w14:textId="77777777" w:rsidR="00B8726E" w:rsidRDefault="00B8726E" w:rsidP="00D65C24">
            <w:pPr>
              <w:jc w:val="both"/>
              <w:rPr>
                <w:lang w:eastAsia="x-none"/>
              </w:rPr>
            </w:pPr>
            <w:r>
              <w:rPr>
                <w:lang w:eastAsia="x-none"/>
              </w:rPr>
              <w:t>No, reuse the legacy BFR requirement.</w:t>
            </w:r>
          </w:p>
        </w:tc>
      </w:tr>
      <w:tr w:rsidR="00B8726E" w14:paraId="0259C782" w14:textId="77777777" w:rsidTr="00D65C24">
        <w:tc>
          <w:tcPr>
            <w:tcW w:w="2155" w:type="dxa"/>
          </w:tcPr>
          <w:p w14:paraId="787A4F4A" w14:textId="77777777" w:rsidR="00B8726E" w:rsidRDefault="00B8726E" w:rsidP="00D65C24">
            <w:pPr>
              <w:jc w:val="both"/>
              <w:rPr>
                <w:lang w:eastAsia="x-none"/>
              </w:rPr>
            </w:pPr>
            <w:r>
              <w:rPr>
                <w:lang w:eastAsia="x-none"/>
              </w:rPr>
              <w:t>8.9, 8.9A, 8.9C</w:t>
            </w:r>
          </w:p>
        </w:tc>
        <w:tc>
          <w:tcPr>
            <w:tcW w:w="3870" w:type="dxa"/>
          </w:tcPr>
          <w:p w14:paraId="0740CE82" w14:textId="77777777" w:rsidR="00B8726E" w:rsidRDefault="00B8726E" w:rsidP="00D65C24">
            <w:r w:rsidRPr="00CA1E1E">
              <w:t xml:space="preserve">NR-DC: </w:t>
            </w:r>
            <w:proofErr w:type="spellStart"/>
            <w:r w:rsidRPr="00CA1E1E">
              <w:t>PSCell</w:t>
            </w:r>
            <w:proofErr w:type="spellEnd"/>
            <w:r w:rsidRPr="00CA1E1E">
              <w:t xml:space="preserve"> Addition and Release </w:t>
            </w:r>
            <w:proofErr w:type="gramStart"/>
            <w:r w:rsidRPr="00CA1E1E">
              <w:t>Delay</w:t>
            </w:r>
            <w:r>
              <w:t>;</w:t>
            </w:r>
            <w:proofErr w:type="gramEnd"/>
          </w:p>
          <w:p w14:paraId="5C3F1808" w14:textId="77777777" w:rsidR="00B8726E" w:rsidRDefault="00B8726E" w:rsidP="00D65C24">
            <w:r>
              <w:t xml:space="preserve">Conditional </w:t>
            </w:r>
            <w:proofErr w:type="spellStart"/>
            <w:r>
              <w:t>PSCell</w:t>
            </w:r>
            <w:proofErr w:type="spellEnd"/>
            <w:r>
              <w:t xml:space="preserve"> Addition </w:t>
            </w:r>
            <w:proofErr w:type="gramStart"/>
            <w:r>
              <w:t>Delay;</w:t>
            </w:r>
            <w:proofErr w:type="gramEnd"/>
          </w:p>
          <w:p w14:paraId="7B89DDB1" w14:textId="77777777" w:rsidR="00B8726E" w:rsidRDefault="00B8726E" w:rsidP="00D65C24">
            <w:r w:rsidRPr="00CA1E1E">
              <w:t xml:space="preserve">Subsequent Conditional </w:t>
            </w:r>
            <w:proofErr w:type="spellStart"/>
            <w:r w:rsidRPr="00CA1E1E">
              <w:t>PSCell</w:t>
            </w:r>
            <w:proofErr w:type="spellEnd"/>
            <w:r w:rsidRPr="00CA1E1E">
              <w:t xml:space="preserve"> Addition Delay</w:t>
            </w:r>
          </w:p>
        </w:tc>
        <w:tc>
          <w:tcPr>
            <w:tcW w:w="3937" w:type="dxa"/>
          </w:tcPr>
          <w:p w14:paraId="730AD9FE" w14:textId="77777777" w:rsidR="00B8726E" w:rsidRDefault="00B8726E" w:rsidP="00D65C24">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addition requirement.</w:t>
            </w:r>
          </w:p>
        </w:tc>
      </w:tr>
      <w:tr w:rsidR="00B8726E" w14:paraId="4DEDC488" w14:textId="77777777" w:rsidTr="00D65C24">
        <w:tc>
          <w:tcPr>
            <w:tcW w:w="2155" w:type="dxa"/>
          </w:tcPr>
          <w:p w14:paraId="49477ECC" w14:textId="77777777" w:rsidR="00B8726E" w:rsidRDefault="00B8726E" w:rsidP="00D65C24">
            <w:pPr>
              <w:jc w:val="both"/>
              <w:rPr>
                <w:lang w:eastAsia="x-none"/>
              </w:rPr>
            </w:pPr>
            <w:r>
              <w:rPr>
                <w:lang w:eastAsia="x-none"/>
              </w:rPr>
              <w:t>8.11, 8.11B, 8.11E</w:t>
            </w:r>
          </w:p>
        </w:tc>
        <w:tc>
          <w:tcPr>
            <w:tcW w:w="3870" w:type="dxa"/>
          </w:tcPr>
          <w:p w14:paraId="56D83745" w14:textId="77777777" w:rsidR="00B8726E" w:rsidRDefault="00B8726E" w:rsidP="00D65C24">
            <w:proofErr w:type="spellStart"/>
            <w:r>
              <w:t>PSCell</w:t>
            </w:r>
            <w:proofErr w:type="spellEnd"/>
            <w:r>
              <w:t xml:space="preserve"> </w:t>
            </w:r>
            <w:proofErr w:type="gramStart"/>
            <w:r>
              <w:t>Change;</w:t>
            </w:r>
            <w:proofErr w:type="gramEnd"/>
          </w:p>
          <w:p w14:paraId="3FCD36C5" w14:textId="77777777" w:rsidR="00B8726E" w:rsidRDefault="00B8726E" w:rsidP="00D65C24">
            <w:r>
              <w:t xml:space="preserve">Conditional </w:t>
            </w:r>
            <w:proofErr w:type="spellStart"/>
            <w:r>
              <w:t>PSCell</w:t>
            </w:r>
            <w:proofErr w:type="spellEnd"/>
            <w:r>
              <w:t xml:space="preserve"> </w:t>
            </w:r>
            <w:proofErr w:type="gramStart"/>
            <w:r>
              <w:t>Change;</w:t>
            </w:r>
            <w:proofErr w:type="gramEnd"/>
          </w:p>
          <w:p w14:paraId="3EBB0234" w14:textId="77777777" w:rsidR="00B8726E" w:rsidRPr="00CA1E1E" w:rsidRDefault="00B8726E" w:rsidP="00D65C24">
            <w:r>
              <w:t xml:space="preserve">Subsequent Conditional </w:t>
            </w:r>
            <w:proofErr w:type="spellStart"/>
            <w:r>
              <w:t>PSCell</w:t>
            </w:r>
            <w:proofErr w:type="spellEnd"/>
            <w:r>
              <w:t xml:space="preserve"> Change</w:t>
            </w:r>
          </w:p>
        </w:tc>
        <w:tc>
          <w:tcPr>
            <w:tcW w:w="3937" w:type="dxa"/>
          </w:tcPr>
          <w:p w14:paraId="2750482E" w14:textId="77777777" w:rsidR="00B8726E" w:rsidRDefault="00B8726E" w:rsidP="00D65C24">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change requirement.</w:t>
            </w:r>
          </w:p>
        </w:tc>
      </w:tr>
      <w:tr w:rsidR="00B8726E" w14:paraId="0632514A" w14:textId="77777777" w:rsidTr="00D65C24">
        <w:tc>
          <w:tcPr>
            <w:tcW w:w="2155" w:type="dxa"/>
          </w:tcPr>
          <w:p w14:paraId="35997B9C" w14:textId="77777777" w:rsidR="00B8726E" w:rsidRDefault="00B8726E" w:rsidP="00D65C24">
            <w:r>
              <w:lastRenderedPageBreak/>
              <w:t>8.17</w:t>
            </w:r>
          </w:p>
        </w:tc>
        <w:tc>
          <w:tcPr>
            <w:tcW w:w="3870" w:type="dxa"/>
          </w:tcPr>
          <w:p w14:paraId="5C27E038" w14:textId="77777777" w:rsidR="00B8726E" w:rsidRPr="00CA1E1E" w:rsidRDefault="00B8726E" w:rsidP="00D65C24">
            <w:r>
              <w:t>SCG Activation and Deactivation Delay</w:t>
            </w:r>
          </w:p>
        </w:tc>
        <w:tc>
          <w:tcPr>
            <w:tcW w:w="3937" w:type="dxa"/>
          </w:tcPr>
          <w:p w14:paraId="00D1A84D" w14:textId="77777777" w:rsidR="00B8726E" w:rsidRDefault="00B8726E" w:rsidP="00D65C24">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activation requirement.</w:t>
            </w:r>
          </w:p>
        </w:tc>
      </w:tr>
      <w:tr w:rsidR="00B8726E" w14:paraId="4FAF210A" w14:textId="77777777" w:rsidTr="00D65C24">
        <w:tc>
          <w:tcPr>
            <w:tcW w:w="2155" w:type="dxa"/>
          </w:tcPr>
          <w:p w14:paraId="53654A04" w14:textId="77777777" w:rsidR="00B8726E" w:rsidRDefault="00B8726E" w:rsidP="00D65C24">
            <w:pPr>
              <w:jc w:val="both"/>
              <w:rPr>
                <w:lang w:eastAsia="x-none"/>
              </w:rPr>
            </w:pPr>
            <w:r>
              <w:rPr>
                <w:lang w:eastAsia="x-none"/>
              </w:rPr>
              <w:t>9.1.2</w:t>
            </w:r>
          </w:p>
        </w:tc>
        <w:tc>
          <w:tcPr>
            <w:tcW w:w="3870" w:type="dxa"/>
          </w:tcPr>
          <w:p w14:paraId="6FD56164" w14:textId="77777777" w:rsidR="00B8726E" w:rsidRDefault="00B8726E" w:rsidP="00D65C24">
            <w:r w:rsidRPr="00D1616D">
              <w:t>Measurement gap</w:t>
            </w:r>
          </w:p>
        </w:tc>
        <w:tc>
          <w:tcPr>
            <w:tcW w:w="3937" w:type="dxa"/>
          </w:tcPr>
          <w:p w14:paraId="68062B11" w14:textId="77777777" w:rsidR="00B8726E" w:rsidRDefault="00B8726E" w:rsidP="00D65C24">
            <w:pPr>
              <w:jc w:val="both"/>
              <w:rPr>
                <w:lang w:eastAsia="x-none"/>
              </w:rPr>
            </w:pPr>
            <w:r>
              <w:rPr>
                <w:lang w:eastAsia="x-none"/>
              </w:rPr>
              <w:t>No, reuse the legacy MG requirement.</w:t>
            </w:r>
          </w:p>
        </w:tc>
      </w:tr>
      <w:tr w:rsidR="00B8726E" w14:paraId="4AB6A6F8" w14:textId="77777777" w:rsidTr="00D65C24">
        <w:tc>
          <w:tcPr>
            <w:tcW w:w="2155" w:type="dxa"/>
          </w:tcPr>
          <w:p w14:paraId="0C934BC3" w14:textId="77777777" w:rsidR="00B8726E" w:rsidRDefault="00B8726E" w:rsidP="00D65C24">
            <w:pPr>
              <w:jc w:val="both"/>
              <w:rPr>
                <w:lang w:eastAsia="x-none"/>
              </w:rPr>
            </w:pPr>
            <w:r>
              <w:rPr>
                <w:lang w:eastAsia="x-none"/>
              </w:rPr>
              <w:t>9.1.3</w:t>
            </w:r>
          </w:p>
        </w:tc>
        <w:tc>
          <w:tcPr>
            <w:tcW w:w="3870" w:type="dxa"/>
          </w:tcPr>
          <w:p w14:paraId="09CE2420" w14:textId="77777777" w:rsidR="00B8726E" w:rsidRPr="00D1616D" w:rsidRDefault="00B8726E" w:rsidP="00D65C24">
            <w:r>
              <w:t>UE Measurement capability</w:t>
            </w:r>
          </w:p>
        </w:tc>
        <w:tc>
          <w:tcPr>
            <w:tcW w:w="3937" w:type="dxa"/>
          </w:tcPr>
          <w:p w14:paraId="444CA083" w14:textId="77777777" w:rsidR="00B8726E" w:rsidRDefault="00B8726E" w:rsidP="00D65C24">
            <w:pPr>
              <w:jc w:val="both"/>
              <w:rPr>
                <w:lang w:eastAsia="x-none"/>
              </w:rPr>
            </w:pPr>
            <w:r>
              <w:rPr>
                <w:lang w:eastAsia="x-none"/>
              </w:rPr>
              <w:t>No, reuse the legacy requirement.</w:t>
            </w:r>
          </w:p>
        </w:tc>
      </w:tr>
      <w:tr w:rsidR="00B8726E" w14:paraId="09740455" w14:textId="77777777" w:rsidTr="00D65C24">
        <w:tc>
          <w:tcPr>
            <w:tcW w:w="2155" w:type="dxa"/>
          </w:tcPr>
          <w:p w14:paraId="5C3048B7" w14:textId="77777777" w:rsidR="00B8726E" w:rsidRDefault="00B8726E" w:rsidP="00D65C24">
            <w:pPr>
              <w:jc w:val="both"/>
              <w:rPr>
                <w:lang w:eastAsia="x-none"/>
              </w:rPr>
            </w:pPr>
            <w:r>
              <w:rPr>
                <w:lang w:eastAsia="x-none"/>
              </w:rPr>
              <w:t>9.1.4</w:t>
            </w:r>
          </w:p>
        </w:tc>
        <w:tc>
          <w:tcPr>
            <w:tcW w:w="3870" w:type="dxa"/>
          </w:tcPr>
          <w:p w14:paraId="43627F67" w14:textId="77777777" w:rsidR="00B8726E" w:rsidRPr="00D1616D" w:rsidRDefault="00B8726E" w:rsidP="00D65C24">
            <w:r>
              <w:t>Capabilities for Support of Event Triggering and Reporting Criteria</w:t>
            </w:r>
          </w:p>
        </w:tc>
        <w:tc>
          <w:tcPr>
            <w:tcW w:w="3937" w:type="dxa"/>
          </w:tcPr>
          <w:p w14:paraId="34BE73FA" w14:textId="77777777" w:rsidR="00B8726E" w:rsidRDefault="00B8726E" w:rsidP="00D65C24">
            <w:pPr>
              <w:jc w:val="both"/>
              <w:rPr>
                <w:lang w:eastAsia="x-none"/>
              </w:rPr>
            </w:pPr>
            <w:r>
              <w:rPr>
                <w:lang w:eastAsia="x-none"/>
              </w:rPr>
              <w:t>No, reuse the legacy requirement.</w:t>
            </w:r>
          </w:p>
        </w:tc>
      </w:tr>
      <w:tr w:rsidR="00B8726E" w14:paraId="01279179" w14:textId="77777777" w:rsidTr="00D65C24">
        <w:tc>
          <w:tcPr>
            <w:tcW w:w="2155" w:type="dxa"/>
          </w:tcPr>
          <w:p w14:paraId="42D6E16F" w14:textId="77777777" w:rsidR="00B8726E" w:rsidRDefault="00B8726E" w:rsidP="00D65C24">
            <w:pPr>
              <w:jc w:val="both"/>
              <w:rPr>
                <w:lang w:eastAsia="x-none"/>
              </w:rPr>
            </w:pPr>
            <w:r>
              <w:rPr>
                <w:lang w:eastAsia="x-none"/>
              </w:rPr>
              <w:t>9.1.5</w:t>
            </w:r>
          </w:p>
        </w:tc>
        <w:tc>
          <w:tcPr>
            <w:tcW w:w="3870" w:type="dxa"/>
          </w:tcPr>
          <w:p w14:paraId="48932DC6" w14:textId="77777777" w:rsidR="00B8726E" w:rsidRPr="00CA1E1E" w:rsidRDefault="00B8726E" w:rsidP="00D65C24">
            <w:r>
              <w:t>CSSF</w:t>
            </w:r>
          </w:p>
        </w:tc>
        <w:tc>
          <w:tcPr>
            <w:tcW w:w="3937" w:type="dxa"/>
          </w:tcPr>
          <w:p w14:paraId="514FE596" w14:textId="77777777" w:rsidR="00B8726E" w:rsidRDefault="00B8726E" w:rsidP="00D65C24">
            <w:pPr>
              <w:jc w:val="both"/>
              <w:rPr>
                <w:lang w:eastAsia="x-none"/>
              </w:rPr>
            </w:pPr>
            <w:r>
              <w:rPr>
                <w:lang w:eastAsia="x-none"/>
              </w:rPr>
              <w:t>No, reuse the legacy CSSF requirement.</w:t>
            </w:r>
          </w:p>
        </w:tc>
      </w:tr>
      <w:tr w:rsidR="00B8726E" w14:paraId="78DD7214" w14:textId="77777777" w:rsidTr="00D65C24">
        <w:tc>
          <w:tcPr>
            <w:tcW w:w="2155" w:type="dxa"/>
          </w:tcPr>
          <w:p w14:paraId="66048A99" w14:textId="77777777" w:rsidR="00B8726E" w:rsidRDefault="00B8726E" w:rsidP="00D65C24">
            <w:pPr>
              <w:jc w:val="both"/>
              <w:rPr>
                <w:lang w:eastAsia="x-none"/>
              </w:rPr>
            </w:pPr>
            <w:r>
              <w:rPr>
                <w:lang w:eastAsia="x-none"/>
              </w:rPr>
              <w:t>9.1.7~13</w:t>
            </w:r>
          </w:p>
        </w:tc>
        <w:tc>
          <w:tcPr>
            <w:tcW w:w="3870" w:type="dxa"/>
          </w:tcPr>
          <w:p w14:paraId="5745FFE6" w14:textId="77777777" w:rsidR="00B8726E" w:rsidRPr="00CA1E1E" w:rsidRDefault="00B8726E" w:rsidP="00D65C24">
            <w:r>
              <w:t xml:space="preserve">MG </w:t>
            </w:r>
            <w:proofErr w:type="spellStart"/>
            <w:r>
              <w:t>enh</w:t>
            </w:r>
            <w:proofErr w:type="spellEnd"/>
            <w:r>
              <w:t xml:space="preserve"> and MUSIM MG</w:t>
            </w:r>
          </w:p>
        </w:tc>
        <w:tc>
          <w:tcPr>
            <w:tcW w:w="3937" w:type="dxa"/>
          </w:tcPr>
          <w:p w14:paraId="33770A93" w14:textId="77777777" w:rsidR="00B8726E" w:rsidRDefault="00B8726E" w:rsidP="00D65C24">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B8726E" w14:paraId="442028B5" w14:textId="77777777" w:rsidTr="00D65C24">
        <w:tc>
          <w:tcPr>
            <w:tcW w:w="2155" w:type="dxa"/>
          </w:tcPr>
          <w:p w14:paraId="626E70CF" w14:textId="77777777" w:rsidR="00B8726E" w:rsidRDefault="00B8726E" w:rsidP="00D65C24">
            <w:pPr>
              <w:jc w:val="both"/>
              <w:rPr>
                <w:lang w:eastAsia="x-none"/>
              </w:rPr>
            </w:pPr>
            <w:r>
              <w:rPr>
                <w:lang w:eastAsia="x-none"/>
              </w:rPr>
              <w:t>9.2.3</w:t>
            </w:r>
          </w:p>
        </w:tc>
        <w:tc>
          <w:tcPr>
            <w:tcW w:w="3870" w:type="dxa"/>
          </w:tcPr>
          <w:p w14:paraId="41EAA5AB" w14:textId="77777777" w:rsidR="00B8726E" w:rsidRDefault="00B8726E" w:rsidP="00D65C24">
            <w:r>
              <w:t>Number of cells and number of SSB (FR1)</w:t>
            </w:r>
          </w:p>
        </w:tc>
        <w:tc>
          <w:tcPr>
            <w:tcW w:w="3937" w:type="dxa"/>
          </w:tcPr>
          <w:p w14:paraId="61E25D3F" w14:textId="77777777" w:rsidR="00B8726E" w:rsidRDefault="00B8726E" w:rsidP="00D65C24">
            <w:pPr>
              <w:jc w:val="both"/>
              <w:rPr>
                <w:lang w:eastAsia="x-none"/>
              </w:rPr>
            </w:pPr>
            <w:r>
              <w:rPr>
                <w:lang w:eastAsia="x-none"/>
              </w:rPr>
              <w:t>No, reuse the legacy requirement.</w:t>
            </w:r>
          </w:p>
        </w:tc>
      </w:tr>
      <w:tr w:rsidR="00B8726E" w14:paraId="2A9FCEDF" w14:textId="77777777" w:rsidTr="00D65C24">
        <w:tc>
          <w:tcPr>
            <w:tcW w:w="2155" w:type="dxa"/>
          </w:tcPr>
          <w:p w14:paraId="20C67408" w14:textId="77777777" w:rsidR="00B8726E" w:rsidRDefault="00B8726E" w:rsidP="00D65C24">
            <w:r>
              <w:t>9.2.5</w:t>
            </w:r>
          </w:p>
        </w:tc>
        <w:tc>
          <w:tcPr>
            <w:tcW w:w="3870" w:type="dxa"/>
          </w:tcPr>
          <w:p w14:paraId="785E2D4C" w14:textId="56E1A2CA" w:rsidR="00B8726E" w:rsidRDefault="00B8726E" w:rsidP="00D65C24">
            <w:r>
              <w:t>Intra</w:t>
            </w:r>
            <w:r w:rsidR="00CA3E26">
              <w:t>-</w:t>
            </w:r>
            <w:r>
              <w:t>frequency measurements without measurement gaps</w:t>
            </w:r>
          </w:p>
        </w:tc>
        <w:tc>
          <w:tcPr>
            <w:tcW w:w="3937" w:type="dxa"/>
          </w:tcPr>
          <w:p w14:paraId="4FFCA702" w14:textId="77777777" w:rsidR="00B8726E" w:rsidRDefault="00B8726E" w:rsidP="00D65C24">
            <w:pPr>
              <w:jc w:val="both"/>
              <w:rPr>
                <w:lang w:eastAsia="x-none"/>
              </w:rPr>
            </w:pPr>
            <w:r>
              <w:rPr>
                <w:lang w:eastAsia="x-none"/>
              </w:rPr>
              <w:t xml:space="preserve">Yes, </w:t>
            </w:r>
            <w:proofErr w:type="gramStart"/>
            <w:r>
              <w:rPr>
                <w:lang w:eastAsia="x-none"/>
              </w:rPr>
              <w:t>t</w:t>
            </w:r>
            <w:r w:rsidRPr="00751A5A">
              <w:rPr>
                <w:lang w:eastAsia="x-none"/>
              </w:rPr>
              <w:t>ime period</w:t>
            </w:r>
            <w:proofErr w:type="gramEnd"/>
            <w:r w:rsidRPr="00751A5A">
              <w:rPr>
                <w:lang w:eastAsia="x-none"/>
              </w:rPr>
              <w:t xml:space="preserve"> for time index detection for</w:t>
            </w:r>
            <w:r>
              <w:rPr>
                <w:lang w:eastAsia="x-none"/>
              </w:rPr>
              <w:t xml:space="preserve"> deactivated </w:t>
            </w:r>
            <w:proofErr w:type="spellStart"/>
            <w:r>
              <w:rPr>
                <w:lang w:eastAsia="x-none"/>
              </w:rPr>
              <w:t>SCell</w:t>
            </w:r>
            <w:proofErr w:type="spellEnd"/>
            <w:r>
              <w:rPr>
                <w:lang w:eastAsia="x-none"/>
              </w:rPr>
              <w:t xml:space="preserve"> or deactivated </w:t>
            </w:r>
            <w:proofErr w:type="spellStart"/>
            <w:r>
              <w:rPr>
                <w:lang w:eastAsia="x-none"/>
              </w:rPr>
              <w:t>PSCell</w:t>
            </w:r>
            <w:proofErr w:type="spellEnd"/>
            <w:r>
              <w:rPr>
                <w:lang w:eastAsia="x-none"/>
              </w:rPr>
              <w:t xml:space="preserve"> can be extended of this </w:t>
            </w:r>
            <w:proofErr w:type="spellStart"/>
            <w:r>
              <w:rPr>
                <w:lang w:eastAsia="x-none"/>
              </w:rPr>
              <w:t>SCell</w:t>
            </w:r>
            <w:proofErr w:type="spellEnd"/>
            <w:r>
              <w:rPr>
                <w:lang w:eastAsia="x-none"/>
              </w:rPr>
              <w:t xml:space="preserve"> or </w:t>
            </w:r>
            <w:proofErr w:type="spellStart"/>
            <w:r>
              <w:rPr>
                <w:lang w:eastAsia="x-none"/>
              </w:rPr>
              <w:t>PSCell</w:t>
            </w:r>
            <w:proofErr w:type="spellEnd"/>
            <w:r>
              <w:rPr>
                <w:lang w:eastAsia="x-none"/>
              </w:rPr>
              <w:t xml:space="preserve"> is using 3MHz.</w:t>
            </w:r>
          </w:p>
        </w:tc>
      </w:tr>
      <w:tr w:rsidR="00B8726E" w14:paraId="5E2173CB" w14:textId="77777777" w:rsidTr="00D65C24">
        <w:tc>
          <w:tcPr>
            <w:tcW w:w="2155" w:type="dxa"/>
          </w:tcPr>
          <w:p w14:paraId="4FCFFE01" w14:textId="77777777" w:rsidR="00B8726E" w:rsidRDefault="00B8726E" w:rsidP="00D65C24">
            <w:r>
              <w:t>9.2.6</w:t>
            </w:r>
          </w:p>
        </w:tc>
        <w:tc>
          <w:tcPr>
            <w:tcW w:w="3870" w:type="dxa"/>
          </w:tcPr>
          <w:p w14:paraId="795040A8" w14:textId="77777777" w:rsidR="00B8726E" w:rsidRDefault="00B8726E" w:rsidP="00D65C24">
            <w:r w:rsidRPr="00751A5A">
              <w:t>Intra-frequency measurements with measurement gaps</w:t>
            </w:r>
          </w:p>
        </w:tc>
        <w:tc>
          <w:tcPr>
            <w:tcW w:w="3937" w:type="dxa"/>
          </w:tcPr>
          <w:p w14:paraId="16CD5423" w14:textId="77777777" w:rsidR="00B8726E" w:rsidRDefault="00B8726E" w:rsidP="00D65C24">
            <w:pPr>
              <w:jc w:val="both"/>
              <w:rPr>
                <w:lang w:eastAsia="x-none"/>
              </w:rPr>
            </w:pPr>
            <w:r>
              <w:rPr>
                <w:lang w:eastAsia="x-none"/>
              </w:rPr>
              <w:t xml:space="preserve">No, reuse the legacy requirement. </w:t>
            </w:r>
            <w:proofErr w:type="spellStart"/>
            <w:r>
              <w:rPr>
                <w:lang w:eastAsia="x-none"/>
              </w:rPr>
              <w:t>SCell</w:t>
            </w:r>
            <w:proofErr w:type="spellEnd"/>
            <w:r>
              <w:rPr>
                <w:lang w:eastAsia="x-none"/>
              </w:rPr>
              <w:t xml:space="preserve"> and </w:t>
            </w:r>
            <w:proofErr w:type="spellStart"/>
            <w:r>
              <w:rPr>
                <w:lang w:eastAsia="x-none"/>
              </w:rPr>
              <w:t>PSCell</w:t>
            </w:r>
            <w:proofErr w:type="spellEnd"/>
            <w:r>
              <w:rPr>
                <w:lang w:eastAsia="x-none"/>
              </w:rPr>
              <w:t xml:space="preserve"> measurement is not in this section.</w:t>
            </w:r>
          </w:p>
        </w:tc>
      </w:tr>
      <w:tr w:rsidR="00B8726E" w14:paraId="12B897E6" w14:textId="77777777" w:rsidTr="00D65C24">
        <w:tc>
          <w:tcPr>
            <w:tcW w:w="2155" w:type="dxa"/>
          </w:tcPr>
          <w:p w14:paraId="44640B9C" w14:textId="77777777" w:rsidR="00B8726E" w:rsidRDefault="00B8726E" w:rsidP="00D65C24">
            <w:pPr>
              <w:jc w:val="both"/>
              <w:rPr>
                <w:lang w:eastAsia="x-none"/>
              </w:rPr>
            </w:pPr>
            <w:r>
              <w:rPr>
                <w:lang w:eastAsia="x-none"/>
              </w:rPr>
              <w:t>9.2.7</w:t>
            </w:r>
          </w:p>
        </w:tc>
        <w:tc>
          <w:tcPr>
            <w:tcW w:w="3870" w:type="dxa"/>
          </w:tcPr>
          <w:p w14:paraId="4D1E49D8" w14:textId="77777777" w:rsidR="00B8726E" w:rsidRDefault="00B8726E" w:rsidP="00D65C24">
            <w:r>
              <w:t>Intra-frequency measurements with NCSG</w:t>
            </w:r>
          </w:p>
        </w:tc>
        <w:tc>
          <w:tcPr>
            <w:tcW w:w="3937" w:type="dxa"/>
          </w:tcPr>
          <w:p w14:paraId="1E03CC12" w14:textId="77777777" w:rsidR="00B8726E" w:rsidRDefault="00B8726E" w:rsidP="00D65C24">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B8726E" w14:paraId="29039377" w14:textId="77777777" w:rsidTr="00D65C24">
        <w:tc>
          <w:tcPr>
            <w:tcW w:w="2155" w:type="dxa"/>
          </w:tcPr>
          <w:p w14:paraId="4EA7FF5C" w14:textId="77777777" w:rsidR="00B8726E" w:rsidRDefault="00B8726E" w:rsidP="00D65C24">
            <w:pPr>
              <w:jc w:val="both"/>
              <w:rPr>
                <w:lang w:eastAsia="x-none"/>
              </w:rPr>
            </w:pPr>
            <w:r>
              <w:rPr>
                <w:lang w:eastAsia="x-none"/>
              </w:rPr>
              <w:t>9.3</w:t>
            </w:r>
          </w:p>
        </w:tc>
        <w:tc>
          <w:tcPr>
            <w:tcW w:w="3870" w:type="dxa"/>
          </w:tcPr>
          <w:p w14:paraId="1DFC5E17" w14:textId="77777777" w:rsidR="00B8726E" w:rsidRDefault="00B8726E" w:rsidP="00D65C24">
            <w:r>
              <w:t>NR inter-frequency measurements</w:t>
            </w:r>
          </w:p>
          <w:p w14:paraId="75B260E2" w14:textId="77777777" w:rsidR="00B8726E" w:rsidRDefault="00B8726E" w:rsidP="00D65C24"/>
        </w:tc>
        <w:tc>
          <w:tcPr>
            <w:tcW w:w="3937" w:type="dxa"/>
          </w:tcPr>
          <w:p w14:paraId="573BB7B6" w14:textId="77777777" w:rsidR="00B8726E" w:rsidRDefault="00B8726E" w:rsidP="00D65C24">
            <w:pPr>
              <w:keepNext/>
              <w:jc w:val="both"/>
              <w:rPr>
                <w:lang w:eastAsia="x-none"/>
              </w:rPr>
            </w:pPr>
            <w:r>
              <w:rPr>
                <w:lang w:eastAsia="x-none"/>
              </w:rPr>
              <w:t xml:space="preserve">No, reuse the legacy requirement. </w:t>
            </w:r>
            <w:proofErr w:type="spellStart"/>
            <w:r>
              <w:rPr>
                <w:lang w:eastAsia="x-none"/>
              </w:rPr>
              <w:t>SCell</w:t>
            </w:r>
            <w:proofErr w:type="spellEnd"/>
            <w:r>
              <w:rPr>
                <w:lang w:eastAsia="x-none"/>
              </w:rPr>
              <w:t xml:space="preserve"> and </w:t>
            </w:r>
            <w:proofErr w:type="spellStart"/>
            <w:r>
              <w:rPr>
                <w:lang w:eastAsia="x-none"/>
              </w:rPr>
              <w:t>PSCell</w:t>
            </w:r>
            <w:proofErr w:type="spellEnd"/>
            <w:r>
              <w:rPr>
                <w:lang w:eastAsia="x-none"/>
              </w:rPr>
              <w:t xml:space="preserve"> measurement is not in this section.</w:t>
            </w:r>
          </w:p>
        </w:tc>
      </w:tr>
    </w:tbl>
    <w:p w14:paraId="2EB41152" w14:textId="77777777" w:rsidR="00406EE1" w:rsidRDefault="00406EE1" w:rsidP="00406EE1">
      <w:pPr>
        <w:jc w:val="both"/>
        <w:rPr>
          <w:b/>
          <w:bCs/>
          <w:i/>
          <w:iCs/>
          <w:lang w:val="en-GB"/>
        </w:rPr>
      </w:pP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47D43DA7" w:rsidR="006D098E" w:rsidRDefault="00DB5D18" w:rsidP="0051713E">
      <w:pPr>
        <w:rPr>
          <w:rFonts w:cs="Arial"/>
        </w:rPr>
      </w:pPr>
      <w:r>
        <w:t xml:space="preserve">[1] </w:t>
      </w:r>
      <w:r w:rsidR="00202466" w:rsidRPr="00202466">
        <w:rPr>
          <w:rFonts w:cs="Arial"/>
        </w:rPr>
        <w:t>R4-2413883</w:t>
      </w:r>
      <w:r w:rsidR="00202466">
        <w:rPr>
          <w:rFonts w:cs="Arial"/>
        </w:rPr>
        <w:t>,</w:t>
      </w:r>
      <w:r w:rsidR="00202466" w:rsidRPr="00202466">
        <w:rPr>
          <w:rFonts w:cs="Arial"/>
        </w:rPr>
        <w:t xml:space="preserve"> WF for [112][214] NR_FR1_lessthan_5MHz_BW_Ph2</w:t>
      </w:r>
      <w:r w:rsidR="00202466">
        <w:rPr>
          <w:rFonts w:cs="Arial"/>
        </w:rPr>
        <w:t>, Intel, RAN4 #112</w:t>
      </w:r>
    </w:p>
    <w:p w14:paraId="2E938BA3" w14:textId="645B32AA" w:rsidR="00202466" w:rsidRDefault="00202466" w:rsidP="0051713E">
      <w:r>
        <w:rPr>
          <w:rFonts w:cs="Arial"/>
        </w:rPr>
        <w:t xml:space="preserve">[2] </w:t>
      </w:r>
      <w:r w:rsidRPr="00202466">
        <w:rPr>
          <w:rFonts w:cs="Arial"/>
        </w:rPr>
        <w:t>R4-2411809</w:t>
      </w:r>
      <w:r>
        <w:rPr>
          <w:rFonts w:cs="Arial"/>
        </w:rPr>
        <w:t xml:space="preserve">, </w:t>
      </w:r>
      <w:r w:rsidRPr="00202466">
        <w:rPr>
          <w:rFonts w:cs="Arial"/>
        </w:rPr>
        <w:t>Topic summary for [112][214] NR_FR1_lessthan_5MHz_BW_Ph2</w:t>
      </w:r>
      <w:r>
        <w:rPr>
          <w:rFonts w:cs="Arial"/>
        </w:rPr>
        <w:t>, Intel, RAN4#112</w:t>
      </w:r>
    </w:p>
    <w:p w14:paraId="3B9813FF" w14:textId="5C64CC56" w:rsidR="00A23D5B" w:rsidRDefault="00A23D5B" w:rsidP="0051713E"/>
    <w:sectPr w:rsidR="00A23D5B"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FDA1B" w14:textId="77777777" w:rsidR="00A71C58" w:rsidRDefault="00A71C58">
      <w:r>
        <w:separator/>
      </w:r>
    </w:p>
  </w:endnote>
  <w:endnote w:type="continuationSeparator" w:id="0">
    <w:p w14:paraId="421BF52E" w14:textId="77777777" w:rsidR="00A71C58" w:rsidRDefault="00A71C58">
      <w:r>
        <w:continuationSeparator/>
      </w:r>
    </w:p>
  </w:endnote>
  <w:endnote w:type="continuationNotice" w:id="1">
    <w:p w14:paraId="379E0727" w14:textId="77777777" w:rsidR="00A71C58" w:rsidRDefault="00A71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4800B" w14:textId="77777777" w:rsidR="00A71C58" w:rsidRDefault="00A71C58">
      <w:r>
        <w:separator/>
      </w:r>
    </w:p>
  </w:footnote>
  <w:footnote w:type="continuationSeparator" w:id="0">
    <w:p w14:paraId="27D47AEC" w14:textId="77777777" w:rsidR="00A71C58" w:rsidRDefault="00A71C58">
      <w:r>
        <w:continuationSeparator/>
      </w:r>
    </w:p>
  </w:footnote>
  <w:footnote w:type="continuationNotice" w:id="1">
    <w:p w14:paraId="4B6C3875" w14:textId="77777777" w:rsidR="00A71C58" w:rsidRDefault="00A71C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1"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6"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78"/>
  </w:num>
  <w:num w:numId="5" w16cid:durableId="19949176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47"/>
  </w:num>
  <w:num w:numId="8" w16cid:durableId="66853061">
    <w:abstractNumId w:val="8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71"/>
  </w:num>
  <w:num w:numId="12" w16cid:durableId="1683971953">
    <w:abstractNumId w:val="51"/>
  </w:num>
  <w:num w:numId="13" w16cid:durableId="1802336773">
    <w:abstractNumId w:val="72"/>
  </w:num>
  <w:num w:numId="14" w16cid:durableId="183179212">
    <w:abstractNumId w:val="13"/>
  </w:num>
  <w:num w:numId="15" w16cid:durableId="101072845">
    <w:abstractNumId w:val="4"/>
  </w:num>
  <w:num w:numId="16" w16cid:durableId="1671985423">
    <w:abstractNumId w:val="79"/>
  </w:num>
  <w:num w:numId="17" w16cid:durableId="527718403">
    <w:abstractNumId w:val="12"/>
  </w:num>
  <w:num w:numId="18" w16cid:durableId="336426665">
    <w:abstractNumId w:val="61"/>
  </w:num>
  <w:num w:numId="19" w16cid:durableId="314071016">
    <w:abstractNumId w:val="8"/>
  </w:num>
  <w:num w:numId="20" w16cid:durableId="254241833">
    <w:abstractNumId w:val="19"/>
  </w:num>
  <w:num w:numId="21" w16cid:durableId="2056931042">
    <w:abstractNumId w:val="50"/>
  </w:num>
  <w:num w:numId="22" w16cid:durableId="277881800">
    <w:abstractNumId w:val="55"/>
  </w:num>
  <w:num w:numId="23" w16cid:durableId="2121104171">
    <w:abstractNumId w:val="34"/>
  </w:num>
  <w:num w:numId="24" w16cid:durableId="1956054883">
    <w:abstractNumId w:val="24"/>
  </w:num>
  <w:num w:numId="25" w16cid:durableId="1143275559">
    <w:abstractNumId w:val="38"/>
  </w:num>
  <w:num w:numId="26" w16cid:durableId="337998213">
    <w:abstractNumId w:val="39"/>
  </w:num>
  <w:num w:numId="27" w16cid:durableId="753867088">
    <w:abstractNumId w:val="29"/>
  </w:num>
  <w:num w:numId="28" w16cid:durableId="1388605013">
    <w:abstractNumId w:val="26"/>
  </w:num>
  <w:num w:numId="29" w16cid:durableId="1194684424">
    <w:abstractNumId w:val="40"/>
  </w:num>
  <w:num w:numId="30" w16cid:durableId="195780968">
    <w:abstractNumId w:val="62"/>
  </w:num>
  <w:num w:numId="31" w16cid:durableId="43145658">
    <w:abstractNumId w:val="52"/>
  </w:num>
  <w:num w:numId="32" w16cid:durableId="840119956">
    <w:abstractNumId w:val="76"/>
  </w:num>
  <w:num w:numId="33" w16cid:durableId="788086887">
    <w:abstractNumId w:val="69"/>
  </w:num>
  <w:num w:numId="34" w16cid:durableId="1075589885">
    <w:abstractNumId w:val="33"/>
  </w:num>
  <w:num w:numId="35" w16cid:durableId="1071587299">
    <w:abstractNumId w:val="73"/>
  </w:num>
  <w:num w:numId="36" w16cid:durableId="1091851232">
    <w:abstractNumId w:val="65"/>
  </w:num>
  <w:num w:numId="37" w16cid:durableId="973365770">
    <w:abstractNumId w:val="60"/>
  </w:num>
  <w:num w:numId="38" w16cid:durableId="1834683719">
    <w:abstractNumId w:val="7"/>
  </w:num>
  <w:num w:numId="39" w16cid:durableId="1536116022">
    <w:abstractNumId w:val="67"/>
  </w:num>
  <w:num w:numId="40" w16cid:durableId="1520314102">
    <w:abstractNumId w:val="70"/>
  </w:num>
  <w:num w:numId="41" w16cid:durableId="247882645">
    <w:abstractNumId w:val="5"/>
  </w:num>
  <w:num w:numId="42" w16cid:durableId="1465733113">
    <w:abstractNumId w:val="32"/>
  </w:num>
  <w:num w:numId="43" w16cid:durableId="1899396757">
    <w:abstractNumId w:val="6"/>
  </w:num>
  <w:num w:numId="44" w16cid:durableId="1532566973">
    <w:abstractNumId w:val="1"/>
  </w:num>
  <w:num w:numId="45" w16cid:durableId="1368028164">
    <w:abstractNumId w:val="15"/>
  </w:num>
  <w:num w:numId="46" w16cid:durableId="1589078694">
    <w:abstractNumId w:val="28"/>
  </w:num>
  <w:num w:numId="47" w16cid:durableId="925915457">
    <w:abstractNumId w:val="10"/>
  </w:num>
  <w:num w:numId="48" w16cid:durableId="12804858">
    <w:abstractNumId w:val="23"/>
  </w:num>
  <w:num w:numId="49" w16cid:durableId="1651904155">
    <w:abstractNumId w:val="58"/>
  </w:num>
  <w:num w:numId="50" w16cid:durableId="1799837277">
    <w:abstractNumId w:val="64"/>
  </w:num>
  <w:num w:numId="51" w16cid:durableId="1335303262">
    <w:abstractNumId w:val="46"/>
  </w:num>
  <w:num w:numId="52" w16cid:durableId="2017027243">
    <w:abstractNumId w:val="27"/>
  </w:num>
  <w:num w:numId="53" w16cid:durableId="972100627">
    <w:abstractNumId w:val="48"/>
  </w:num>
  <w:num w:numId="54" w16cid:durableId="581522437">
    <w:abstractNumId w:val="77"/>
  </w:num>
  <w:num w:numId="55" w16cid:durableId="561520335">
    <w:abstractNumId w:val="56"/>
  </w:num>
  <w:num w:numId="56" w16cid:durableId="252054725">
    <w:abstractNumId w:val="35"/>
  </w:num>
  <w:num w:numId="57" w16cid:durableId="1293051579">
    <w:abstractNumId w:val="63"/>
  </w:num>
  <w:num w:numId="58" w16cid:durableId="1169441097">
    <w:abstractNumId w:val="59"/>
  </w:num>
  <w:num w:numId="59" w16cid:durableId="313799950">
    <w:abstractNumId w:val="17"/>
  </w:num>
  <w:num w:numId="60" w16cid:durableId="1577743831">
    <w:abstractNumId w:val="20"/>
  </w:num>
  <w:num w:numId="61" w16cid:durableId="809325268">
    <w:abstractNumId w:val="49"/>
  </w:num>
  <w:num w:numId="62" w16cid:durableId="1225213486">
    <w:abstractNumId w:val="18"/>
  </w:num>
  <w:num w:numId="63" w16cid:durableId="697196576">
    <w:abstractNumId w:val="22"/>
  </w:num>
  <w:num w:numId="64" w16cid:durableId="546991584">
    <w:abstractNumId w:val="0"/>
  </w:num>
  <w:num w:numId="65" w16cid:durableId="1117867917">
    <w:abstractNumId w:val="3"/>
  </w:num>
  <w:num w:numId="66" w16cid:durableId="1443307472">
    <w:abstractNumId w:val="25"/>
  </w:num>
  <w:num w:numId="67" w16cid:durableId="152263208">
    <w:abstractNumId w:val="74"/>
  </w:num>
  <w:num w:numId="68" w16cid:durableId="638533785">
    <w:abstractNumId w:val="30"/>
  </w:num>
  <w:num w:numId="69" w16cid:durableId="1886863922">
    <w:abstractNumId w:val="41"/>
  </w:num>
  <w:num w:numId="70" w16cid:durableId="1612977760">
    <w:abstractNumId w:val="36"/>
  </w:num>
  <w:num w:numId="71" w16cid:durableId="1456874366">
    <w:abstractNumId w:val="31"/>
  </w:num>
  <w:num w:numId="72" w16cid:durableId="1577082966">
    <w:abstractNumId w:val="16"/>
  </w:num>
  <w:num w:numId="73" w16cid:durableId="873807557">
    <w:abstractNumId w:val="44"/>
  </w:num>
  <w:num w:numId="74" w16cid:durableId="118957055">
    <w:abstractNumId w:val="66"/>
  </w:num>
  <w:num w:numId="75" w16cid:durableId="2008944983">
    <w:abstractNumId w:val="54"/>
  </w:num>
  <w:num w:numId="76" w16cid:durableId="559049746">
    <w:abstractNumId w:val="53"/>
  </w:num>
  <w:num w:numId="77" w16cid:durableId="1511330375">
    <w:abstractNumId w:val="37"/>
  </w:num>
  <w:num w:numId="78" w16cid:durableId="1610773526">
    <w:abstractNumId w:val="45"/>
  </w:num>
  <w:num w:numId="79" w16cid:durableId="228275363">
    <w:abstractNumId w:val="57"/>
  </w:num>
  <w:num w:numId="80" w16cid:durableId="1257902246">
    <w:abstractNumId w:val="14"/>
  </w:num>
  <w:num w:numId="81" w16cid:durableId="341979843">
    <w:abstractNumId w:val="42"/>
  </w:num>
  <w:num w:numId="82" w16cid:durableId="1714499501">
    <w:abstractNumId w:val="21"/>
  </w:num>
  <w:num w:numId="83" w16cid:durableId="1959069378">
    <w:abstractNumId w:val="43"/>
  </w:num>
  <w:num w:numId="84" w16cid:durableId="1094979134">
    <w:abstractNumId w:val="7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393F"/>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471"/>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4ED"/>
    <w:rsid w:val="00164C45"/>
    <w:rsid w:val="001650A1"/>
    <w:rsid w:val="001660E0"/>
    <w:rsid w:val="001662C9"/>
    <w:rsid w:val="00166B14"/>
    <w:rsid w:val="00166BC8"/>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1F7FA7"/>
    <w:rsid w:val="002018D3"/>
    <w:rsid w:val="00201E08"/>
    <w:rsid w:val="00202466"/>
    <w:rsid w:val="00202AD7"/>
    <w:rsid w:val="00202ADF"/>
    <w:rsid w:val="00203C24"/>
    <w:rsid w:val="00203FC0"/>
    <w:rsid w:val="00205706"/>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6F5"/>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3B4E"/>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421"/>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D7C2F"/>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C32"/>
    <w:rsid w:val="00302EB9"/>
    <w:rsid w:val="00303423"/>
    <w:rsid w:val="00303766"/>
    <w:rsid w:val="003039FE"/>
    <w:rsid w:val="003043F3"/>
    <w:rsid w:val="00304665"/>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A8A"/>
    <w:rsid w:val="003B6D0C"/>
    <w:rsid w:val="003B7066"/>
    <w:rsid w:val="003B78AC"/>
    <w:rsid w:val="003B7EC1"/>
    <w:rsid w:val="003C0024"/>
    <w:rsid w:val="003C00A2"/>
    <w:rsid w:val="003C0A81"/>
    <w:rsid w:val="003C1CCC"/>
    <w:rsid w:val="003C2043"/>
    <w:rsid w:val="003C2250"/>
    <w:rsid w:val="003C2496"/>
    <w:rsid w:val="003C4463"/>
    <w:rsid w:val="003C4CAB"/>
    <w:rsid w:val="003C6069"/>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97178"/>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0F14"/>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0752"/>
    <w:rsid w:val="00542978"/>
    <w:rsid w:val="005429DC"/>
    <w:rsid w:val="00543181"/>
    <w:rsid w:val="005450E0"/>
    <w:rsid w:val="005458D3"/>
    <w:rsid w:val="00546166"/>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BAD"/>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A31"/>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5CF9"/>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6A8C"/>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49DA"/>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58"/>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26E"/>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2046"/>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1E1E"/>
    <w:rsid w:val="00CA2170"/>
    <w:rsid w:val="00CA21D5"/>
    <w:rsid w:val="00CA2C52"/>
    <w:rsid w:val="00CA3D75"/>
    <w:rsid w:val="00CA3E26"/>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13A"/>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247B"/>
    <w:rsid w:val="00DD33F7"/>
    <w:rsid w:val="00DD36BD"/>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843"/>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98"/>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57CE4"/>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8A1"/>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6A9"/>
    <w:rsid w:val="00FE089D"/>
    <w:rsid w:val="00FE1721"/>
    <w:rsid w:val="00FE180C"/>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7912635">
      <w:bodyDiv w:val="1"/>
      <w:marLeft w:val="0"/>
      <w:marRight w:val="0"/>
      <w:marTop w:val="0"/>
      <w:marBottom w:val="0"/>
      <w:divBdr>
        <w:top w:val="none" w:sz="0" w:space="0" w:color="auto"/>
        <w:left w:val="none" w:sz="0" w:space="0" w:color="auto"/>
        <w:bottom w:val="none" w:sz="0" w:space="0" w:color="auto"/>
        <w:right w:val="none" w:sz="0" w:space="0" w:color="auto"/>
      </w:divBdr>
      <w:divsChild>
        <w:div w:id="1772050719">
          <w:marLeft w:val="0"/>
          <w:marRight w:val="0"/>
          <w:marTop w:val="0"/>
          <w:marBottom w:val="0"/>
          <w:divBdr>
            <w:top w:val="none" w:sz="0" w:space="0" w:color="auto"/>
            <w:left w:val="none" w:sz="0" w:space="0" w:color="auto"/>
            <w:bottom w:val="none" w:sz="0" w:space="0" w:color="auto"/>
            <w:right w:val="none" w:sz="0" w:space="0" w:color="auto"/>
          </w:divBdr>
          <w:divsChild>
            <w:div w:id="1812822507">
              <w:marLeft w:val="0"/>
              <w:marRight w:val="0"/>
              <w:marTop w:val="0"/>
              <w:marBottom w:val="0"/>
              <w:divBdr>
                <w:top w:val="none" w:sz="0" w:space="0" w:color="auto"/>
                <w:left w:val="none" w:sz="0" w:space="0" w:color="auto"/>
                <w:bottom w:val="none" w:sz="0" w:space="0" w:color="auto"/>
                <w:right w:val="none" w:sz="0" w:space="0" w:color="auto"/>
              </w:divBdr>
              <w:divsChild>
                <w:div w:id="969478351">
                  <w:marLeft w:val="0"/>
                  <w:marRight w:val="0"/>
                  <w:marTop w:val="0"/>
                  <w:marBottom w:val="0"/>
                  <w:divBdr>
                    <w:top w:val="none" w:sz="0" w:space="0" w:color="auto"/>
                    <w:left w:val="none" w:sz="0" w:space="0" w:color="auto"/>
                    <w:bottom w:val="none" w:sz="0" w:space="0" w:color="auto"/>
                    <w:right w:val="none" w:sz="0" w:space="0" w:color="auto"/>
                  </w:divBdr>
                  <w:divsChild>
                    <w:div w:id="8684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8</Pages>
  <Words>1987</Words>
  <Characters>11332</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2024-10-02T18:38:00Z</dcterms:created>
  <dcterms:modified xsi:type="dcterms:W3CDTF">2024-10-06T22:12:00Z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